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1D0E17" w:rsidRDefault="001D0E17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sz w:val="34"/>
          <w:szCs w:val="24"/>
        </w:rPr>
      </w:pP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Progetto LIFE GIOCONDA</w:t>
      </w:r>
      <w:r w:rsidR="00424684"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:</w:t>
      </w: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 </w:t>
      </w:r>
    </w:p>
    <w:p w:rsidR="007A667B" w:rsidRP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sz w:val="34"/>
          <w:szCs w:val="24"/>
        </w:rPr>
      </w:pP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i </w:t>
      </w:r>
      <w:proofErr w:type="spellStart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GIOvani</w:t>
      </w:r>
      <w:proofErr w:type="spellEnd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 </w:t>
      </w:r>
      <w:proofErr w:type="spellStart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CONtano</w:t>
      </w:r>
      <w:proofErr w:type="spellEnd"/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 nelle Decisioni su Ambiente e salute</w:t>
      </w:r>
    </w:p>
    <w:p w:rsidR="007A667B" w:rsidRP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4E12B6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4E12B6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4E12B6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 xml:space="preserve">I MAGGIORI INQUINANTI DELL’ARIA </w:t>
      </w:r>
    </w:p>
    <w:p w:rsidR="007A4A23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>E GLI EFFETTI SULLA SALUTE</w:t>
      </w:r>
    </w:p>
    <w:p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625B6B" w:rsidRDefault="00625B6B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1D0E17" w:rsidRDefault="001D0E17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1D0E17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 w:rsidRPr="00FC4CDB">
        <w:rPr>
          <w:rFonts w:ascii="Comic Sans MS" w:hAnsi="Comic Sans MS"/>
          <w:noProof/>
          <w:lang w:eastAsia="it-IT"/>
        </w:rPr>
        <w:drawing>
          <wp:inline distT="0" distB="0" distL="0" distR="0">
            <wp:extent cx="5229225" cy="2783896"/>
            <wp:effectExtent l="19050" t="0" r="0" b="0"/>
            <wp:docPr id="4" name="Immagine 18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13" cy="27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B6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:rsidR="004E12B6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sectPr w:rsidR="004E12B6" w:rsidSect="004E12B6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8" w:right="1134" w:bottom="1134" w:left="1134" w:header="709" w:footer="709" w:gutter="0"/>
          <w:cols w:space="268"/>
          <w:titlePg/>
          <w:docGrid w:linePitch="360"/>
        </w:sectPr>
      </w:pPr>
    </w:p>
    <w:p w:rsidR="000D242B" w:rsidRDefault="000D242B" w:rsidP="00C33F87">
      <w:pP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:rsidR="00C33F87" w:rsidRDefault="00C33F87" w:rsidP="00C33F87">
      <w:pP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 xml:space="preserve">A proposito </w:t>
      </w:r>
      <w:proofErr w:type="spellStart"/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di…</w:t>
      </w:r>
      <w:proofErr w:type="spellEnd"/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 xml:space="preserve"> POLVERI</w:t>
      </w:r>
    </w:p>
    <w:p w:rsidR="008F7FA9" w:rsidRDefault="002E0E0F" w:rsidP="00C33F87">
      <w:pP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noProof/>
          <w:color w:val="02632E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.9pt;margin-top:3pt;width:482.7pt;height:26.8pt;z-index:251681792;mso-width-relative:margin;mso-height-relative:margin" fillcolor="#0070c0" strokecolor="#f2f2f2 [3041]" strokeweight="3pt">
            <v:shadow on="t" type="perspective" color="#1f4d78 [1604]" opacity=".5" offset="1pt" offset2="-1pt"/>
            <v:textbox>
              <w:txbxContent>
                <w:p w:rsidR="00915E59" w:rsidRPr="008F7FA9" w:rsidRDefault="00915E5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 w:rsidRPr="008F7FA9"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Cosa sono le POLVERI?</w:t>
                  </w:r>
                </w:p>
              </w:txbxContent>
            </v:textbox>
          </v:shape>
        </w:pict>
      </w:r>
    </w:p>
    <w:p w:rsidR="008F7FA9" w:rsidRDefault="008F7FA9" w:rsidP="00BA04C4">
      <w:p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:rsidR="009D0343" w:rsidRPr="00BA04C4" w:rsidRDefault="009D0343" w:rsidP="00BA04C4">
      <w:p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 xml:space="preserve">Con il termine di </w:t>
      </w:r>
      <w:r w:rsidRPr="00682D0D">
        <w:rPr>
          <w:rFonts w:ascii="ATRotis Sans Serif 55" w:eastAsiaTheme="minorHAnsi" w:hAnsi="ATRotis Sans Serif 55" w:cstheme="minorBidi"/>
          <w:b/>
        </w:rPr>
        <w:t>polveri atmosferiche</w:t>
      </w:r>
      <w:r w:rsidRPr="00BA04C4">
        <w:rPr>
          <w:rFonts w:ascii="ATRotis Sans Serif 55" w:eastAsiaTheme="minorHAnsi" w:hAnsi="ATRotis Sans Serif 55" w:cstheme="minorBidi"/>
        </w:rPr>
        <w:t>, o particolato atmosferico, si intende una miscela di pa</w:t>
      </w:r>
      <w:r w:rsidRPr="00BA04C4">
        <w:rPr>
          <w:rFonts w:ascii="ATRotis Sans Serif 55" w:eastAsiaTheme="minorHAnsi" w:hAnsi="ATRotis Sans Serif 55" w:cstheme="minorBidi"/>
        </w:rPr>
        <w:t>r</w:t>
      </w:r>
      <w:r w:rsidRPr="00BA04C4">
        <w:rPr>
          <w:rFonts w:ascii="ATRotis Sans Serif 55" w:eastAsiaTheme="minorHAnsi" w:hAnsi="ATRotis Sans Serif 55" w:cstheme="minorBidi"/>
        </w:rPr>
        <w:t>ticelle solide e liquide, sospese in aria, che varia per dimensioni, composizione e provenienza.</w:t>
      </w:r>
    </w:p>
    <w:p w:rsidR="009D0343" w:rsidRPr="00BA04C4" w:rsidRDefault="009D0343" w:rsidP="00BA04C4">
      <w:pPr>
        <w:spacing w:before="120" w:after="12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 xml:space="preserve">Le polveri sospese nell’aria penetrano nell’organismo attraverso l’apparato respiratorio e la loro pericolosità dipende dalle dimensioni: quelle inferiori a 10 </w:t>
      </w:r>
      <w:r w:rsidRPr="00BA04C4">
        <w:rPr>
          <w:rFonts w:ascii="ATRotis Sans Serif 55" w:eastAsiaTheme="minorHAnsi" w:hAnsi="ATRotis Sans Serif 55" w:cstheme="minorBidi"/>
        </w:rPr>
        <w:sym w:font="Symbol" w:char="F06D"/>
      </w:r>
      <w:r w:rsidRPr="00BA04C4">
        <w:rPr>
          <w:rFonts w:ascii="ATRotis Sans Serif 55" w:eastAsiaTheme="minorHAnsi" w:hAnsi="ATRotis Sans Serif 55" w:cstheme="minorBidi"/>
        </w:rPr>
        <w:t>m (PM10 o PM2.5) riescono a pen</w:t>
      </w:r>
      <w:r w:rsidRPr="00BA04C4">
        <w:rPr>
          <w:rFonts w:ascii="ATRotis Sans Serif 55" w:eastAsiaTheme="minorHAnsi" w:hAnsi="ATRotis Sans Serif 55" w:cstheme="minorBidi"/>
        </w:rPr>
        <w:t>e</w:t>
      </w:r>
      <w:r w:rsidRPr="00BA04C4">
        <w:rPr>
          <w:rFonts w:ascii="ATRotis Sans Serif 55" w:eastAsiaTheme="minorHAnsi" w:hAnsi="ATRotis Sans Serif 55" w:cstheme="minorBidi"/>
        </w:rPr>
        <w:t>trare in profondità, dai bronchi sino agli alveoli polmonari ed anche a superare la mucosa, e</w:t>
      </w:r>
      <w:r w:rsidRPr="00BA04C4">
        <w:rPr>
          <w:rFonts w:ascii="ATRotis Sans Serif 55" w:eastAsiaTheme="minorHAnsi" w:hAnsi="ATRotis Sans Serif 55" w:cstheme="minorBidi"/>
        </w:rPr>
        <w:t>n</w:t>
      </w:r>
      <w:r w:rsidRPr="00BA04C4">
        <w:rPr>
          <w:rFonts w:ascii="ATRotis Sans Serif 55" w:eastAsiaTheme="minorHAnsi" w:hAnsi="ATRotis Sans Serif 55" w:cstheme="minorBidi"/>
        </w:rPr>
        <w:t xml:space="preserve">trando nel sangue. </w:t>
      </w:r>
    </w:p>
    <w:p w:rsidR="009D0343" w:rsidRDefault="00BA04C4" w:rsidP="00BA04C4">
      <w:pPr>
        <w:spacing w:before="120" w:after="12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702945</wp:posOffset>
            </wp:positionV>
            <wp:extent cx="2305050" cy="2228850"/>
            <wp:effectExtent l="19050" t="0" r="0" b="0"/>
            <wp:wrapTopAndBottom/>
            <wp:docPr id="3" name="Immagine 3" descr="apparato%20respi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arato%20respirator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343" w:rsidRPr="00BA04C4">
        <w:rPr>
          <w:rFonts w:ascii="ATRotis Sans Serif 55" w:eastAsiaTheme="minorHAnsi" w:hAnsi="ATRotis Sans Serif 55" w:cstheme="minorBidi"/>
        </w:rPr>
        <w:t>La capacità delle polveri di provocare fenomeni dannosi per la salute dipende anche dalle s</w:t>
      </w:r>
      <w:r w:rsidR="009D0343" w:rsidRPr="00BA04C4">
        <w:rPr>
          <w:rFonts w:ascii="ATRotis Sans Serif 55" w:eastAsiaTheme="minorHAnsi" w:hAnsi="ATRotis Sans Serif 55" w:cstheme="minorBidi"/>
        </w:rPr>
        <w:t>o</w:t>
      </w:r>
      <w:r w:rsidR="009D0343" w:rsidRPr="00BA04C4">
        <w:rPr>
          <w:rFonts w:ascii="ATRotis Sans Serif 55" w:eastAsiaTheme="minorHAnsi" w:hAnsi="ATRotis Sans Serif 55" w:cstheme="minorBidi"/>
        </w:rPr>
        <w:t xml:space="preserve">stanze che trasportano quali i metalli pesanti, </w:t>
      </w:r>
      <w:r w:rsidR="00901A6C" w:rsidRPr="00BA04C4">
        <w:rPr>
          <w:rFonts w:ascii="ATRotis Sans Serif 55" w:eastAsiaTheme="minorHAnsi" w:hAnsi="ATRotis Sans Serif 55" w:cstheme="minorBidi"/>
        </w:rPr>
        <w:t>quali metalli pesanti, idrocarburi poli-ciclici arom</w:t>
      </w:r>
      <w:r w:rsidR="00901A6C" w:rsidRPr="00BA04C4">
        <w:rPr>
          <w:rFonts w:ascii="ATRotis Sans Serif 55" w:eastAsiaTheme="minorHAnsi" w:hAnsi="ATRotis Sans Serif 55" w:cstheme="minorBidi"/>
        </w:rPr>
        <w:t>a</w:t>
      </w:r>
      <w:r w:rsidR="00901A6C" w:rsidRPr="00BA04C4">
        <w:rPr>
          <w:rFonts w:ascii="ATRotis Sans Serif 55" w:eastAsiaTheme="minorHAnsi" w:hAnsi="ATRotis Sans Serif 55" w:cstheme="minorBidi"/>
        </w:rPr>
        <w:t xml:space="preserve">tici (IPA), radicali </w:t>
      </w:r>
      <w:proofErr w:type="spellStart"/>
      <w:r w:rsidR="00901A6C" w:rsidRPr="00BA04C4">
        <w:rPr>
          <w:rFonts w:ascii="ATRotis Sans Serif 55" w:eastAsiaTheme="minorHAnsi" w:hAnsi="ATRotis Sans Serif 55" w:cstheme="minorBidi"/>
        </w:rPr>
        <w:t>liberi…</w:t>
      </w:r>
      <w:proofErr w:type="spellEnd"/>
    </w:p>
    <w:p w:rsidR="008F7FA9" w:rsidRDefault="002E0E0F" w:rsidP="009D0343">
      <w:pPr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084" type="#_x0000_t202" style="position:absolute;left:0;text-align:left;margin-left:-.9pt;margin-top:196.35pt;width:482.7pt;height:26.8pt;z-index:25168281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4">
              <w:txbxContent>
                <w:p w:rsidR="00915E59" w:rsidRPr="008F7FA9" w:rsidRDefault="00915E59" w:rsidP="008F7F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 w:rsidRPr="008F7FA9"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le principali sorgenti?</w:t>
                  </w:r>
                </w:p>
              </w:txbxContent>
            </v:textbox>
          </v:shape>
        </w:pict>
      </w:r>
    </w:p>
    <w:p w:rsidR="008F7FA9" w:rsidRDefault="008F7FA9" w:rsidP="009D0343">
      <w:pPr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917EA9" w:rsidRDefault="00917EA9" w:rsidP="009D0343">
      <w:pPr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917EA9" w:rsidRDefault="00917EA9" w:rsidP="009D0343">
      <w:pPr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</w:p>
    <w:p w:rsidR="009D0343" w:rsidRPr="00BA04C4" w:rsidRDefault="009D0343" w:rsidP="009D0343">
      <w:pPr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 xml:space="preserve">Le fonti urbane di </w:t>
      </w:r>
      <w:r w:rsidR="00901A6C" w:rsidRPr="00BA04C4">
        <w:rPr>
          <w:rFonts w:ascii="ATRotis Sans Serif 55" w:eastAsiaTheme="minorHAnsi" w:hAnsi="ATRotis Sans Serif 55" w:cstheme="minorBidi"/>
        </w:rPr>
        <w:t>particolato</w:t>
      </w:r>
      <w:r w:rsidRPr="00BA04C4">
        <w:rPr>
          <w:rFonts w:ascii="ATRotis Sans Serif 55" w:eastAsiaTheme="minorHAnsi" w:hAnsi="ATRotis Sans Serif 55" w:cstheme="minorBidi"/>
        </w:rPr>
        <w:t xml:space="preserve"> sono principalmente:</w:t>
      </w:r>
    </w:p>
    <w:p w:rsidR="00BA04C4" w:rsidRDefault="009D0343" w:rsidP="00D2402E">
      <w:pPr>
        <w:pStyle w:val="Paragrafoelenco"/>
        <w:numPr>
          <w:ilvl w:val="0"/>
          <w:numId w:val="4"/>
        </w:numPr>
        <w:tabs>
          <w:tab w:val="num" w:pos="360"/>
        </w:tabs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 xml:space="preserve">i mezzi di  trasporto su gomma; </w:t>
      </w:r>
    </w:p>
    <w:p w:rsidR="00BA04C4" w:rsidRDefault="009D0343" w:rsidP="00D2402E">
      <w:pPr>
        <w:pStyle w:val="Paragrafoelenco"/>
        <w:numPr>
          <w:ilvl w:val="0"/>
          <w:numId w:val="4"/>
        </w:numPr>
        <w:tabs>
          <w:tab w:val="num" w:pos="360"/>
        </w:tabs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gli impianti di riscaldamento civili (non quelli a metano);</w:t>
      </w:r>
    </w:p>
    <w:p w:rsidR="009D0343" w:rsidRPr="00BA04C4" w:rsidRDefault="009D0343" w:rsidP="00D2402E">
      <w:pPr>
        <w:pStyle w:val="Paragrafoelenco"/>
        <w:numPr>
          <w:ilvl w:val="0"/>
          <w:numId w:val="4"/>
        </w:numPr>
        <w:tabs>
          <w:tab w:val="num" w:pos="360"/>
        </w:tabs>
        <w:spacing w:after="0" w:line="280" w:lineRule="exact"/>
        <w:ind w:right="255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le fonti di inquinamento industriali e portuali.</w:t>
      </w:r>
    </w:p>
    <w:p w:rsidR="00264BFD" w:rsidRPr="00BA04C4" w:rsidRDefault="00264BFD" w:rsidP="009D0343">
      <w:p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9D0343" w:rsidRPr="00BA04C4" w:rsidRDefault="009D0343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In generale si stima che oltre il 50% delle emissioni di PM10 primario (emesso cioè direttamente dalle sorgenti) sia riconducibile al traffico.</w:t>
      </w:r>
    </w:p>
    <w:p w:rsidR="00BA04C4" w:rsidRDefault="00BA04C4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9D0343" w:rsidRPr="00BA04C4" w:rsidRDefault="009D0343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Tutti i mezzi di trasporto emettono polveri fini, in particolare i veicoli diesel più dei veicoli a benzina. Decisamente meno impattanti – per questo inquinante - i veicoli alimentati a metano o a GPL.</w:t>
      </w:r>
    </w:p>
    <w:p w:rsidR="009D0343" w:rsidRDefault="009D0343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Parte della polverosità è</w:t>
      </w:r>
      <w:r w:rsidR="005219BC" w:rsidRPr="00BA04C4">
        <w:rPr>
          <w:rFonts w:ascii="ATRotis Sans Serif 55" w:eastAsiaTheme="minorHAnsi" w:hAnsi="ATRotis Sans Serif 55" w:cstheme="minorBidi"/>
        </w:rPr>
        <w:t>, inoltre,</w:t>
      </w:r>
      <w:r w:rsidRPr="00BA04C4">
        <w:rPr>
          <w:rFonts w:ascii="ATRotis Sans Serif 55" w:eastAsiaTheme="minorHAnsi" w:hAnsi="ATRotis Sans Serif 55" w:cstheme="minorBidi"/>
        </w:rPr>
        <w:t xml:space="preserve"> attribuibile all’usura di freni e pneumatici e al </w:t>
      </w:r>
      <w:proofErr w:type="spellStart"/>
      <w:r w:rsidRPr="00BA04C4">
        <w:rPr>
          <w:rFonts w:ascii="ATRotis Sans Serif 55" w:eastAsiaTheme="minorHAnsi" w:hAnsi="ATRotis Sans Serif 55" w:cstheme="minorBidi"/>
        </w:rPr>
        <w:t>risollevamento</w:t>
      </w:r>
      <w:proofErr w:type="spellEnd"/>
      <w:r w:rsidRPr="00BA04C4">
        <w:rPr>
          <w:rFonts w:ascii="ATRotis Sans Serif 55" w:eastAsiaTheme="minorHAnsi" w:hAnsi="ATRotis Sans Serif 55" w:cstheme="minorBidi"/>
        </w:rPr>
        <w:t xml:space="preserve"> di polvere presente sulla carreggiata.</w:t>
      </w:r>
    </w:p>
    <w:p w:rsidR="008F7FA9" w:rsidRDefault="008F7FA9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917EA9" w:rsidRDefault="002E0E0F" w:rsidP="00C0193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2E0E0F">
        <w:rPr>
          <w:rFonts w:ascii="Comic Sans MS" w:eastAsia="MS Mincho" w:hAnsi="Comic Sans MS"/>
          <w:noProof/>
          <w:sz w:val="16"/>
          <w:szCs w:val="16"/>
          <w:lang w:eastAsia="it-IT"/>
        </w:rPr>
        <w:lastRenderedPageBreak/>
        <w:pict>
          <v:shape id="_x0000_s1085" type="#_x0000_t202" style="position:absolute;left:0;text-align:left;margin-left:.6pt;margin-top:2.15pt;width:482.7pt;height:26.8pt;z-index:25168384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5">
              <w:txbxContent>
                <w:p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Principali effetti delle polveri PM10 sulla salute</w:t>
                  </w:r>
                </w:p>
              </w:txbxContent>
            </v:textbox>
          </v:shape>
        </w:pict>
      </w:r>
    </w:p>
    <w:p w:rsidR="00917EA9" w:rsidRDefault="00917EA9" w:rsidP="00C0193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9D0343" w:rsidRPr="00BA04C4" w:rsidRDefault="009D0343" w:rsidP="00C0193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Studi epidemiologici hanno dimostrato che nelle giornate in cui la concentrazione di polveri è più elevata nella popolazione si osserva:</w:t>
      </w:r>
    </w:p>
    <w:p w:rsidR="00BA04C4" w:rsidRDefault="009D0343" w:rsidP="00D2402E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aumento della mortalità totale e di quella per cause respiratorie e cardiocircolatorie;</w:t>
      </w:r>
    </w:p>
    <w:p w:rsidR="00BA04C4" w:rsidRDefault="009D0343" w:rsidP="00D2402E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aumento dei ricoveri per malattie respiratorie e cardiocircolatorie;</w:t>
      </w:r>
    </w:p>
    <w:p w:rsidR="009D0343" w:rsidRPr="00BA04C4" w:rsidRDefault="009D0343" w:rsidP="00D2402E">
      <w:pPr>
        <w:pStyle w:val="Paragrafoelenco"/>
        <w:numPr>
          <w:ilvl w:val="0"/>
          <w:numId w:val="5"/>
        </w:num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aumento delle riacutizzazioni di asma.</w:t>
      </w:r>
    </w:p>
    <w:p w:rsidR="00C0193A" w:rsidRPr="00BA04C4" w:rsidRDefault="00C0193A" w:rsidP="00C0193A">
      <w:pPr>
        <w:spacing w:after="0" w:line="200" w:lineRule="exact"/>
        <w:jc w:val="both"/>
        <w:rPr>
          <w:rFonts w:ascii="ATRotis Sans Serif 55" w:eastAsiaTheme="minorHAnsi" w:hAnsi="ATRotis Sans Serif 55" w:cstheme="minorBidi"/>
        </w:rPr>
      </w:pPr>
    </w:p>
    <w:p w:rsidR="00BA04C4" w:rsidRDefault="009D0343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L’esposizione a livelli elevati di polveri per periodi prolungati comporta:</w:t>
      </w:r>
    </w:p>
    <w:p w:rsidR="00BA04C4" w:rsidRDefault="009D0343" w:rsidP="00D2402E">
      <w:pPr>
        <w:pStyle w:val="Paragrafoelenco"/>
        <w:numPr>
          <w:ilvl w:val="0"/>
          <w:numId w:val="6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aumento dei sintomi respiratori cronici;</w:t>
      </w:r>
    </w:p>
    <w:p w:rsidR="00BA04C4" w:rsidRDefault="009D0343" w:rsidP="00D2402E">
      <w:pPr>
        <w:pStyle w:val="Paragrafoelenco"/>
        <w:numPr>
          <w:ilvl w:val="0"/>
          <w:numId w:val="6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aumento di bronchite e disturbi respiratori nei bambini;</w:t>
      </w:r>
    </w:p>
    <w:p w:rsidR="009D0343" w:rsidRPr="00BA04C4" w:rsidRDefault="009D0343" w:rsidP="00D2402E">
      <w:pPr>
        <w:pStyle w:val="Paragrafoelenco"/>
        <w:numPr>
          <w:ilvl w:val="0"/>
          <w:numId w:val="6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diminuzione della capacità polmonare negli adulti.</w:t>
      </w:r>
    </w:p>
    <w:p w:rsidR="00BA04C4" w:rsidRPr="00BA04C4" w:rsidRDefault="00BA04C4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Gli effetti nocivi delle polveri sono più gravi nei bambini, negli anziani, e nei soggetti già portatori di malattie croniche.</w:t>
      </w:r>
    </w:p>
    <w:p w:rsidR="00BA04C4" w:rsidRDefault="00BA04C4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In generale, quanto più è alta la concentrazione di particelle nell’aria tanto maggiore è l’effetto n</w:t>
      </w:r>
      <w:r w:rsidRPr="00BA04C4">
        <w:rPr>
          <w:rFonts w:ascii="ATRotis Sans Serif 55" w:eastAsiaTheme="minorHAnsi" w:hAnsi="ATRotis Sans Serif 55" w:cstheme="minorBidi"/>
        </w:rPr>
        <w:t>o</w:t>
      </w:r>
      <w:r w:rsidRPr="00BA04C4">
        <w:rPr>
          <w:rFonts w:ascii="ATRotis Sans Serif 55" w:eastAsiaTheme="minorHAnsi" w:hAnsi="ATRotis Sans Serif 55" w:cstheme="minorBidi"/>
        </w:rPr>
        <w:t xml:space="preserve">civo sulla salute della popolazione. </w:t>
      </w:r>
    </w:p>
    <w:p w:rsidR="002A3EB4" w:rsidRDefault="002A3EB4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917EA9" w:rsidRDefault="002E0E0F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2E0E0F">
        <w:rPr>
          <w:rFonts w:ascii="ATRotis Sans Serif 55" w:eastAsiaTheme="minorHAnsi" w:hAnsi="ATRotis Sans Serif 55" w:cstheme="minorBidi"/>
          <w:b/>
          <w:noProof/>
          <w:color w:val="FFFFFF" w:themeColor="background1"/>
          <w:sz w:val="24"/>
          <w:lang w:eastAsia="it-IT"/>
        </w:rPr>
        <w:pict>
          <v:shape id="_x0000_s1086" type="#_x0000_t202" style="position:absolute;left:0;text-align:left;margin-left:.6pt;margin-top:4.1pt;width:482.7pt;height:26.8pt;z-index:251684864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6">
              <w:txbxContent>
                <w:p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Quando si verificano le concentrazioni di PM10 più elevate?</w:t>
                  </w:r>
                </w:p>
              </w:txbxContent>
            </v:textbox>
          </v:shape>
        </w:pict>
      </w:r>
    </w:p>
    <w:p w:rsidR="008F7FA9" w:rsidRDefault="008F7FA9" w:rsidP="008F7FA9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7414C3">
        <w:rPr>
          <w:rFonts w:ascii="ATRotis Sans Serif 55" w:eastAsiaTheme="minorHAnsi" w:hAnsi="ATRotis Sans Serif 55" w:cstheme="minorBidi"/>
          <w:b/>
          <w:color w:val="FFFFFF" w:themeColor="background1"/>
          <w:sz w:val="24"/>
        </w:rPr>
        <w:t xml:space="preserve"> effetti delle polveri PM10 sulla salute</w:t>
      </w:r>
    </w:p>
    <w:p w:rsidR="00BA04C4" w:rsidRPr="00BA04C4" w:rsidRDefault="00BA04C4" w:rsidP="00BA04C4">
      <w:pPr>
        <w:spacing w:line="280" w:lineRule="exact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I valori più elevati delle concentrazioni di polveri PM10 si misurano nel periodo invernale, prevale</w:t>
      </w:r>
      <w:r w:rsidRPr="00BA04C4">
        <w:rPr>
          <w:rFonts w:ascii="ATRotis Sans Serif 55" w:eastAsiaTheme="minorHAnsi" w:hAnsi="ATRotis Sans Serif 55" w:cstheme="minorBidi"/>
        </w:rPr>
        <w:t>n</w:t>
      </w:r>
      <w:r w:rsidRPr="00BA04C4">
        <w:rPr>
          <w:rFonts w:ascii="ATRotis Sans Serif 55" w:eastAsiaTheme="minorHAnsi" w:hAnsi="ATRotis Sans Serif 55" w:cstheme="minorBidi"/>
        </w:rPr>
        <w:t>temente in corrispondenza di particolari condizioni meteorologiche che ne limitano la dispersione nell’aria.</w:t>
      </w:r>
    </w:p>
    <w:p w:rsidR="00917EA9" w:rsidRDefault="002E0E0F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087" type="#_x0000_t202" style="position:absolute;left:0;text-align:left;margin-left:.6pt;margin-top:10.85pt;width:482.7pt;height:26.8pt;z-index:251685888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7">
              <w:txbxContent>
                <w:p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i valori di riferimento della normativa?</w:t>
                  </w:r>
                </w:p>
              </w:txbxContent>
            </v:textbox>
          </v:shape>
        </w:pict>
      </w:r>
    </w:p>
    <w:p w:rsidR="00917EA9" w:rsidRDefault="00917EA9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BA04C4" w:rsidRDefault="00BA04C4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BA04C4">
        <w:rPr>
          <w:rFonts w:ascii="ATRotis Sans Serif 55" w:eastAsiaTheme="minorHAnsi" w:hAnsi="ATRotis Sans Serif 55" w:cstheme="minorBidi"/>
        </w:rPr>
        <w:t>La normativa italiana (</w:t>
      </w:r>
      <w:proofErr w:type="spellStart"/>
      <w:r w:rsidRPr="00BA04C4">
        <w:rPr>
          <w:rFonts w:ascii="ATRotis Sans Serif 55" w:eastAsiaTheme="minorHAnsi" w:hAnsi="ATRotis Sans Serif 55" w:cstheme="minorBidi"/>
        </w:rPr>
        <w:t>D.Lvo</w:t>
      </w:r>
      <w:proofErr w:type="spellEnd"/>
      <w:r w:rsidRPr="00BA04C4">
        <w:rPr>
          <w:rFonts w:ascii="ATRotis Sans Serif 55" w:eastAsiaTheme="minorHAnsi" w:hAnsi="ATRotis Sans Serif 55" w:cstheme="minorBidi"/>
        </w:rPr>
        <w:t xml:space="preserve"> n.115/2010) prevede i seguenti valori limite per la protezione della s</w:t>
      </w:r>
      <w:r w:rsidRPr="00BA04C4">
        <w:rPr>
          <w:rFonts w:ascii="ATRotis Sans Serif 55" w:eastAsiaTheme="minorHAnsi" w:hAnsi="ATRotis Sans Serif 55" w:cstheme="minorBidi"/>
        </w:rPr>
        <w:t>a</w:t>
      </w:r>
      <w:r w:rsidRPr="00BA04C4">
        <w:rPr>
          <w:rFonts w:ascii="ATRotis Sans Serif 55" w:eastAsiaTheme="minorHAnsi" w:hAnsi="ATRotis Sans Serif 55" w:cstheme="minorBidi"/>
        </w:rPr>
        <w:t>lute umana: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0"/>
        <w:gridCol w:w="2017"/>
        <w:gridCol w:w="1722"/>
      </w:tblGrid>
      <w:tr w:rsidR="00176C0E" w:rsidRPr="009D0343" w:rsidTr="00BA04C4">
        <w:trPr>
          <w:trHeight w:val="693"/>
          <w:jc w:val="center"/>
        </w:trPr>
        <w:tc>
          <w:tcPr>
            <w:tcW w:w="750" w:type="dxa"/>
            <w:vMerge w:val="restart"/>
            <w:tcBorders>
              <w:top w:val="single" w:sz="18" w:space="0" w:color="006699"/>
              <w:left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176C0E" w:rsidRPr="00BA04C4" w:rsidRDefault="00176C0E" w:rsidP="00224C3E">
            <w:pPr>
              <w:keepNext/>
              <w:spacing w:before="240" w:after="60" w:line="220" w:lineRule="exact"/>
              <w:ind w:right="-70"/>
              <w:jc w:val="center"/>
              <w:outlineLvl w:val="3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PM10</w:t>
            </w:r>
          </w:p>
        </w:tc>
        <w:tc>
          <w:tcPr>
            <w:tcW w:w="2017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176C0E" w:rsidRPr="00BA04C4" w:rsidRDefault="00176C0E" w:rsidP="00224C3E">
            <w:pPr>
              <w:keepNext/>
              <w:spacing w:after="0" w:line="240" w:lineRule="exact"/>
              <w:ind w:right="-108"/>
              <w:jc w:val="center"/>
              <w:outlineLvl w:val="3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Media giornaliera</w:t>
            </w:r>
          </w:p>
        </w:tc>
        <w:tc>
          <w:tcPr>
            <w:tcW w:w="1722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176C0E" w:rsidRPr="00BA04C4" w:rsidRDefault="00176C0E" w:rsidP="00224C3E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 xml:space="preserve">50 </w:t>
            </w:r>
            <w:proofErr w:type="spellStart"/>
            <w:r w:rsidRPr="00BA04C4">
              <w:rPr>
                <w:rFonts w:ascii="ATRotis Sans Serif 55" w:eastAsiaTheme="minorHAnsi" w:hAnsi="ATRotis Sans Serif 55" w:cstheme="minorBidi"/>
              </w:rPr>
              <w:t>µg</w:t>
            </w:r>
            <w:proofErr w:type="spellEnd"/>
            <w:r w:rsidRPr="00BA04C4">
              <w:rPr>
                <w:rFonts w:ascii="ATRotis Sans Serif 55" w:eastAsiaTheme="minorHAnsi" w:hAnsi="ATRotis Sans Serif 55" w:cstheme="minorBidi"/>
              </w:rPr>
              <w:t>/m3</w:t>
            </w:r>
          </w:p>
          <w:p w:rsidR="00176C0E" w:rsidRPr="00BA04C4" w:rsidRDefault="00176C0E" w:rsidP="00224C3E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(</w:t>
            </w:r>
            <w:proofErr w:type="spellStart"/>
            <w:r w:rsidRPr="00BA04C4">
              <w:rPr>
                <w:rFonts w:ascii="ATRotis Sans Serif 55" w:eastAsiaTheme="minorHAnsi" w:hAnsi="ATRotis Sans Serif 55" w:cstheme="minorBidi"/>
              </w:rPr>
              <w:t>max</w:t>
            </w:r>
            <w:proofErr w:type="spellEnd"/>
            <w:r w:rsidRPr="00BA04C4">
              <w:rPr>
                <w:rFonts w:ascii="ATRotis Sans Serif 55" w:eastAsiaTheme="minorHAnsi" w:hAnsi="ATRotis Sans Serif 55" w:cstheme="minorBidi"/>
              </w:rPr>
              <w:t xml:space="preserve"> 35 giorni in un anno)</w:t>
            </w:r>
          </w:p>
        </w:tc>
      </w:tr>
      <w:tr w:rsidR="00176C0E" w:rsidRPr="009D0343" w:rsidTr="00BA04C4">
        <w:trPr>
          <w:trHeight w:val="432"/>
          <w:jc w:val="center"/>
        </w:trPr>
        <w:tc>
          <w:tcPr>
            <w:tcW w:w="750" w:type="dxa"/>
            <w:vMerge/>
            <w:tcBorders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176C0E" w:rsidRPr="00BA04C4" w:rsidRDefault="00176C0E" w:rsidP="00224C3E">
            <w:pPr>
              <w:spacing w:after="0" w:line="220" w:lineRule="exact"/>
              <w:ind w:right="-70"/>
              <w:jc w:val="center"/>
              <w:rPr>
                <w:rFonts w:ascii="ATRotis Sans Serif 55" w:eastAsiaTheme="minorHAnsi" w:hAnsi="ATRotis Sans Serif 55" w:cstheme="minorBidi"/>
              </w:rPr>
            </w:pPr>
          </w:p>
        </w:tc>
        <w:tc>
          <w:tcPr>
            <w:tcW w:w="2017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176C0E" w:rsidRPr="00BA04C4" w:rsidRDefault="00176C0E" w:rsidP="00224C3E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Media annuale</w:t>
            </w:r>
          </w:p>
        </w:tc>
        <w:tc>
          <w:tcPr>
            <w:tcW w:w="1722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176C0E" w:rsidRPr="00BA04C4" w:rsidRDefault="00176C0E" w:rsidP="00224C3E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 xml:space="preserve">40 </w:t>
            </w:r>
            <w:proofErr w:type="spellStart"/>
            <w:r w:rsidRPr="00BA04C4">
              <w:rPr>
                <w:rFonts w:ascii="ATRotis Sans Serif 55" w:eastAsiaTheme="minorHAnsi" w:hAnsi="ATRotis Sans Serif 55" w:cstheme="minorBidi"/>
              </w:rPr>
              <w:t>µg</w:t>
            </w:r>
            <w:proofErr w:type="spellEnd"/>
            <w:r w:rsidRPr="00BA04C4">
              <w:rPr>
                <w:rFonts w:ascii="ATRotis Sans Serif 55" w:eastAsiaTheme="minorHAnsi" w:hAnsi="ATRotis Sans Serif 55" w:cstheme="minorBidi"/>
              </w:rPr>
              <w:t>/m3</w:t>
            </w:r>
          </w:p>
        </w:tc>
      </w:tr>
      <w:tr w:rsidR="00176C0E" w:rsidRPr="009D0343" w:rsidTr="00BA04C4">
        <w:trPr>
          <w:trHeight w:val="432"/>
          <w:jc w:val="center"/>
        </w:trPr>
        <w:tc>
          <w:tcPr>
            <w:tcW w:w="750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176C0E" w:rsidRPr="00BA04C4" w:rsidRDefault="00176C0E" w:rsidP="00224C3E">
            <w:pPr>
              <w:spacing w:after="0" w:line="220" w:lineRule="exact"/>
              <w:ind w:right="-70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PM2.5</w:t>
            </w:r>
          </w:p>
        </w:tc>
        <w:tc>
          <w:tcPr>
            <w:tcW w:w="2017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176C0E" w:rsidRPr="00BA04C4" w:rsidRDefault="00176C0E" w:rsidP="00224C3E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>Media annuale</w:t>
            </w:r>
          </w:p>
        </w:tc>
        <w:tc>
          <w:tcPr>
            <w:tcW w:w="1722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176C0E" w:rsidRPr="00BA04C4" w:rsidRDefault="00176C0E" w:rsidP="00224C3E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BA04C4">
              <w:rPr>
                <w:rFonts w:ascii="ATRotis Sans Serif 55" w:eastAsiaTheme="minorHAnsi" w:hAnsi="ATRotis Sans Serif 55" w:cstheme="minorBidi"/>
              </w:rPr>
              <w:t xml:space="preserve">25 </w:t>
            </w:r>
            <w:proofErr w:type="spellStart"/>
            <w:r w:rsidRPr="00BA04C4">
              <w:rPr>
                <w:rFonts w:ascii="ATRotis Sans Serif 55" w:eastAsiaTheme="minorHAnsi" w:hAnsi="ATRotis Sans Serif 55" w:cstheme="minorBidi"/>
              </w:rPr>
              <w:t>µg</w:t>
            </w:r>
            <w:proofErr w:type="spellEnd"/>
            <w:r w:rsidRPr="00BA04C4">
              <w:rPr>
                <w:rFonts w:ascii="ATRotis Sans Serif 55" w:eastAsiaTheme="minorHAnsi" w:hAnsi="ATRotis Sans Serif 55" w:cstheme="minorBidi"/>
              </w:rPr>
              <w:t>/m3</w:t>
            </w:r>
          </w:p>
        </w:tc>
      </w:tr>
    </w:tbl>
    <w:p w:rsidR="002A3EB4" w:rsidRDefault="002A3EB4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:rsidR="002A3EB4" w:rsidRDefault="002A3EB4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:rsidR="000D242B" w:rsidRDefault="000D242B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:rsidR="00324923" w:rsidRDefault="00324923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:rsidR="00324923" w:rsidRDefault="00324923" w:rsidP="008443AA">
      <w:pPr>
        <w:spacing w:line="280" w:lineRule="exact"/>
        <w:jc w:val="both"/>
        <w:rPr>
          <w:rFonts w:ascii="Comic Sans MS" w:hAnsi="Comic Sans MS"/>
          <w:color w:val="006699"/>
        </w:rPr>
      </w:pPr>
    </w:p>
    <w:p w:rsidR="00917EA9" w:rsidRDefault="002E0E0F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lastRenderedPageBreak/>
        <w:pict>
          <v:shape id="_x0000_s1088" type="#_x0000_t202" style="position:absolute;left:0;text-align:left;margin-left:.6pt;margin-top:5.6pt;width:482.7pt;height:26.8pt;z-index:25168691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8">
              <w:txbxContent>
                <w:p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 è la situazione nel nostro territorio?</w:t>
                  </w:r>
                </w:p>
              </w:txbxContent>
            </v:textbox>
          </v:shape>
        </w:pict>
      </w:r>
    </w:p>
    <w:p w:rsidR="000D242B" w:rsidRDefault="000D242B" w:rsidP="00BA04C4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9D0343" w:rsidRPr="00D511B3" w:rsidRDefault="009D0343" w:rsidP="00D511B3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11B3">
        <w:rPr>
          <w:rFonts w:ascii="ATRotis Sans Serif 55" w:eastAsiaTheme="minorHAnsi" w:hAnsi="ATRotis Sans Serif 55" w:cstheme="minorBidi"/>
        </w:rPr>
        <w:t>La Regione Emilia Romagna ha adottato il Piano Aria Integrato Regionale (PAIR), contenete le m</w:t>
      </w:r>
      <w:r w:rsidRPr="00D511B3">
        <w:rPr>
          <w:rFonts w:ascii="ATRotis Sans Serif 55" w:eastAsiaTheme="minorHAnsi" w:hAnsi="ATRotis Sans Serif 55" w:cstheme="minorBidi"/>
        </w:rPr>
        <w:t>i</w:t>
      </w:r>
      <w:r w:rsidRPr="00D511B3">
        <w:rPr>
          <w:rFonts w:ascii="ATRotis Sans Serif 55" w:eastAsiaTheme="minorHAnsi" w:hAnsi="ATRotis Sans Serif 55" w:cstheme="minorBidi"/>
        </w:rPr>
        <w:t xml:space="preserve">sure necessarie a rientrare nei valori limite fissati dall’Unione Europea da qui al 2020. </w:t>
      </w:r>
    </w:p>
    <w:p w:rsidR="009D0343" w:rsidRDefault="002A3EB4" w:rsidP="00D511B3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drawing>
          <wp:anchor distT="0" distB="0" distL="0" distR="71755" simplePos="0" relativeHeight="2516485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74295</wp:posOffset>
            </wp:positionV>
            <wp:extent cx="935990" cy="619125"/>
            <wp:effectExtent l="19050" t="19050" r="16510" b="28575"/>
            <wp:wrapSquare wrapText="bothSides"/>
            <wp:docPr id="5" name="Immagine 5" descr="La Regione adotta il PAIR 2020, Piano Aria Integrato Reg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Regione adotta il PAIR 2020, Piano Aria Integrato Regional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619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43" w:rsidRPr="00D511B3">
        <w:rPr>
          <w:rFonts w:ascii="ATRotis Sans Serif 55" w:eastAsiaTheme="minorHAnsi" w:hAnsi="ATRotis Sans Serif 55" w:cstheme="minorBidi"/>
        </w:rPr>
        <w:t xml:space="preserve"> Il PAIR individua 90 azioni per ridurre l’inquina-mento dell’aria. Le misure inte</w:t>
      </w:r>
      <w:r w:rsidR="009D0343" w:rsidRPr="00D511B3">
        <w:rPr>
          <w:rFonts w:ascii="ATRotis Sans Serif 55" w:eastAsiaTheme="minorHAnsi" w:hAnsi="ATRotis Sans Serif 55" w:cstheme="minorBidi"/>
        </w:rPr>
        <w:t>r</w:t>
      </w:r>
      <w:r w:rsidR="009D0343" w:rsidRPr="00D511B3">
        <w:rPr>
          <w:rFonts w:ascii="ATRotis Sans Serif 55" w:eastAsiaTheme="minorHAnsi" w:hAnsi="ATRotis Sans Serif 55" w:cstheme="minorBidi"/>
        </w:rPr>
        <w:t>vengono su tutte le fonti di emissione, coinvolgendo cittadini e istituzioni, imprese e associazioni, e sono articolate in cinque ambiti di intervento principali: le città, la pianificazione e l’utilizzo del territorio, la mobilità, l’energia, le attività produttive e l’agricoltura.</w:t>
      </w:r>
    </w:p>
    <w:p w:rsidR="00324923" w:rsidRDefault="00324923">
      <w:pPr>
        <w:spacing w:after="0" w:line="240" w:lineRule="auto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br w:type="page"/>
      </w:r>
    </w:p>
    <w:p w:rsidR="00186301" w:rsidRPr="00D511B3" w:rsidRDefault="002E0E0F" w:rsidP="00D511B3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2E0E0F">
        <w:rPr>
          <w:rFonts w:ascii="ATRotis Sans Serif 55" w:eastAsiaTheme="minorHAnsi" w:hAnsi="ATRotis Sans Serif 55" w:cstheme="minorBidi"/>
          <w:b/>
          <w:noProof/>
          <w:color w:val="02632E"/>
          <w:sz w:val="24"/>
          <w:szCs w:val="24"/>
          <w:lang w:eastAsia="it-IT"/>
        </w:rPr>
        <w:lastRenderedPageBreak/>
        <w:pict>
          <v:shape id="_x0000_s1089" type="#_x0000_t202" style="position:absolute;left:0;text-align:left;margin-left:-3.9pt;margin-top:4.65pt;width:482.7pt;height:26.8pt;z-index:25168793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89">
              <w:txbxContent>
                <w:p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Cosa possiamo fare?</w:t>
                  </w:r>
                </w:p>
              </w:txbxContent>
            </v:textbox>
          </v:shape>
        </w:pict>
      </w:r>
    </w:p>
    <w:p w:rsidR="00322105" w:rsidRPr="00322105" w:rsidRDefault="00322105" w:rsidP="00450100">
      <w:pPr>
        <w:spacing w:after="0" w:line="200" w:lineRule="exact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917EA9" w:rsidRDefault="00917EA9" w:rsidP="00917EA9">
      <w:pPr>
        <w:pStyle w:val="Paragrafoelenco"/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</w:p>
    <w:p w:rsidR="00D511B3" w:rsidRDefault="009D0343" w:rsidP="00D2402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D511B3">
        <w:rPr>
          <w:rFonts w:ascii="ATRotis Sans Serif 55" w:eastAsiaTheme="minorHAnsi" w:hAnsi="ATRotis Sans Serif 55" w:cstheme="minorBidi"/>
        </w:rPr>
        <w:t>Ridurre quanto più possibile l’uso dell’automobile</w:t>
      </w:r>
    </w:p>
    <w:p w:rsidR="00D511B3" w:rsidRDefault="009D0343" w:rsidP="00D2402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D511B3">
        <w:rPr>
          <w:rFonts w:ascii="ATRotis Sans Serif 55" w:eastAsiaTheme="minorHAnsi" w:hAnsi="ATRotis Sans Serif 55" w:cstheme="minorBidi"/>
        </w:rPr>
        <w:t>Usare i mezzi pubblici, andare a piedi o in bicicletta</w:t>
      </w:r>
    </w:p>
    <w:p w:rsidR="00D511B3" w:rsidRDefault="009D0343" w:rsidP="00D2402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D511B3">
        <w:rPr>
          <w:rFonts w:ascii="ATRotis Sans Serif 55" w:eastAsiaTheme="minorHAnsi" w:hAnsi="ATRotis Sans Serif 55" w:cstheme="minorBidi"/>
        </w:rPr>
        <w:t>Aderire alle iniziative per la limitazione del traffico</w:t>
      </w:r>
    </w:p>
    <w:p w:rsidR="00D511B3" w:rsidRDefault="009D0343" w:rsidP="00D2402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D511B3">
        <w:rPr>
          <w:rFonts w:ascii="ATRotis Sans Serif 55" w:eastAsiaTheme="minorHAnsi" w:hAnsi="ATRotis Sans Serif 55" w:cstheme="minorBidi"/>
        </w:rPr>
        <w:t>Controllare periodicamente i gas di scarico dell’autoveicolo</w:t>
      </w:r>
    </w:p>
    <w:p w:rsidR="00264BFD" w:rsidRDefault="009D0343" w:rsidP="00D2402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D511B3">
        <w:rPr>
          <w:rFonts w:ascii="ATRotis Sans Serif 55" w:eastAsiaTheme="minorHAnsi" w:hAnsi="ATRotis Sans Serif 55" w:cstheme="minorBidi"/>
        </w:rPr>
        <w:t>Fare eseguire controlli periodici alle caldaie per riscaldamento</w:t>
      </w:r>
    </w:p>
    <w:p w:rsidR="00324923" w:rsidRDefault="00324923" w:rsidP="00324923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113" type="#_x0000_t202" style="position:absolute;left:0;text-align:left;margin-left:-2.4pt;margin-top:7.7pt;width:482.7pt;height:26.8pt;z-index:25171251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13">
              <w:txbxContent>
                <w:p w:rsidR="00324923" w:rsidRPr="008F7FA9" w:rsidRDefault="00324923" w:rsidP="00324923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E poi?</w:t>
                  </w:r>
                </w:p>
              </w:txbxContent>
            </v:textbox>
          </v:shape>
        </w:pict>
      </w:r>
    </w:p>
    <w:p w:rsidR="00324923" w:rsidRPr="00324923" w:rsidRDefault="00324923" w:rsidP="00324923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</w:p>
    <w:p w:rsidR="00186301" w:rsidRDefault="00186301" w:rsidP="00FC0B4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:rsidR="00186301" w:rsidRDefault="00186301" w:rsidP="00FC0B4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:rsidR="00324923" w:rsidRDefault="00324923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br w:type="page"/>
      </w:r>
    </w:p>
    <w:p w:rsidR="00186301" w:rsidRDefault="00186301" w:rsidP="00FC0B4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:rsidR="00FC0B41" w:rsidRDefault="00FC0B41" w:rsidP="00FC0B4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 xml:space="preserve">A proposito </w:t>
      </w:r>
      <w:proofErr w:type="spellStart"/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di</w:t>
      </w:r>
      <w:r w:rsidRPr="005148C4"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…</w:t>
      </w:r>
      <w:proofErr w:type="spellEnd"/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 xml:space="preserve"> OSSIDI </w:t>
      </w:r>
      <w:proofErr w:type="spellStart"/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DI</w:t>
      </w:r>
      <w:proofErr w:type="spellEnd"/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 xml:space="preserve"> AZOTO</w:t>
      </w:r>
    </w:p>
    <w:p w:rsidR="00917EA9" w:rsidRDefault="00917EA9" w:rsidP="00FC0B4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:rsidR="00FC0B41" w:rsidRDefault="002E0E0F" w:rsidP="00FC0B4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noProof/>
          <w:color w:val="02632E"/>
          <w:sz w:val="24"/>
          <w:szCs w:val="24"/>
          <w:lang w:eastAsia="it-IT"/>
        </w:rPr>
        <w:pict>
          <v:shape id="_x0000_s1090" type="#_x0000_t202" style="position:absolute;margin-left:-3.9pt;margin-top:7.9pt;width:482.7pt;height:26.8pt;z-index:25168896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0">
              <w:txbxContent>
                <w:p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 xml:space="preserve">Cosa sono gli OSSIDI </w:t>
                  </w:r>
                  <w:proofErr w:type="spellStart"/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DI</w:t>
                  </w:r>
                  <w:proofErr w:type="spellEnd"/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 xml:space="preserve"> AZOTO?</w:t>
                  </w:r>
                </w:p>
                <w:p w:rsidR="00915E59" w:rsidRDefault="00915E59"/>
              </w:txbxContent>
            </v:textbox>
          </v:shape>
        </w:pict>
      </w:r>
    </w:p>
    <w:p w:rsidR="00322105" w:rsidRDefault="00322105" w:rsidP="00322105">
      <w:pPr>
        <w:spacing w:after="0" w:line="200" w:lineRule="exact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917EA9" w:rsidRDefault="00917EA9" w:rsidP="00322105">
      <w:pPr>
        <w:spacing w:after="0" w:line="200" w:lineRule="exact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917EA9" w:rsidRPr="00322105" w:rsidRDefault="00917EA9" w:rsidP="00322105">
      <w:pPr>
        <w:spacing w:after="0" w:line="200" w:lineRule="exact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917EA9" w:rsidRDefault="00917EA9" w:rsidP="00917EA9">
      <w:pPr>
        <w:pStyle w:val="Paragrafoelenco"/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</w:p>
    <w:p w:rsidR="00FC0B41" w:rsidRPr="00682D0D" w:rsidRDefault="00264BFD" w:rsidP="00682D0D">
      <w:p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 xml:space="preserve">Gli </w:t>
      </w:r>
      <w:r w:rsidRPr="00682D0D">
        <w:rPr>
          <w:rFonts w:ascii="ATRotis Sans Serif 55" w:eastAsiaTheme="minorHAnsi" w:hAnsi="ATRotis Sans Serif 55" w:cstheme="minorBidi"/>
          <w:b/>
        </w:rPr>
        <w:t>ossidi di azoto</w:t>
      </w:r>
      <w:r w:rsidRPr="00682D0D">
        <w:rPr>
          <w:rFonts w:ascii="ATRotis Sans Serif 55" w:eastAsiaTheme="minorHAnsi" w:hAnsi="ATRotis Sans Serif 55" w:cstheme="minorBidi"/>
        </w:rPr>
        <w:t xml:space="preserve"> sono delle sostanze formate dalla </w:t>
      </w:r>
      <w:r w:rsidR="00BB30C5" w:rsidRPr="00682D0D">
        <w:rPr>
          <w:rFonts w:ascii="ATRotis Sans Serif 55" w:eastAsiaTheme="minorHAnsi" w:hAnsi="ATRotis Sans Serif 55" w:cstheme="minorBidi"/>
        </w:rPr>
        <w:t>combinazione di azoto e ossigeno, class</w:t>
      </w:r>
      <w:r w:rsidR="00BB30C5" w:rsidRPr="00682D0D">
        <w:rPr>
          <w:rFonts w:ascii="ATRotis Sans Serif 55" w:eastAsiaTheme="minorHAnsi" w:hAnsi="ATRotis Sans Serif 55" w:cstheme="minorBidi"/>
        </w:rPr>
        <w:t>i</w:t>
      </w:r>
      <w:r w:rsidR="00BB30C5" w:rsidRPr="00682D0D">
        <w:rPr>
          <w:rFonts w:ascii="ATRotis Sans Serif 55" w:eastAsiaTheme="minorHAnsi" w:hAnsi="ATRotis Sans Serif 55" w:cstheme="minorBidi"/>
        </w:rPr>
        <w:t>ficati in funzione dello stato di ossidazione dell'azoto.</w:t>
      </w:r>
    </w:p>
    <w:p w:rsidR="00FC0B41" w:rsidRPr="00682D0D" w:rsidRDefault="00264BFD" w:rsidP="00682D0D">
      <w:p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 xml:space="preserve">Nonostante in atmosfera esistano diverse specie di ossidi di azoto, per quanto riguarda l’inquinamento dell’aria si fa riferimento agli </w:t>
      </w:r>
      <w:proofErr w:type="spellStart"/>
      <w:r w:rsidRPr="00682D0D">
        <w:rPr>
          <w:rFonts w:ascii="ATRotis Sans Serif 55" w:eastAsiaTheme="minorHAnsi" w:hAnsi="ATRotis Sans Serif 55" w:cstheme="minorBidi"/>
        </w:rPr>
        <w:t>NOx</w:t>
      </w:r>
      <w:proofErr w:type="spellEnd"/>
      <w:r w:rsidRPr="00682D0D">
        <w:rPr>
          <w:rFonts w:ascii="ATRotis Sans Serif 55" w:eastAsiaTheme="minorHAnsi" w:hAnsi="ATRotis Sans Serif 55" w:cstheme="minorBidi"/>
        </w:rPr>
        <w:t>, intesi come combinazione del monossido di azoto (NO) e del biossido di azoto (NO2).</w:t>
      </w:r>
    </w:p>
    <w:p w:rsidR="00FC0B41" w:rsidRPr="00682D0D" w:rsidRDefault="00BB30C5" w:rsidP="00682D0D">
      <w:p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>Il mono</w:t>
      </w:r>
      <w:r w:rsidR="00264BFD" w:rsidRPr="00682D0D">
        <w:rPr>
          <w:rFonts w:ascii="ATRotis Sans Serif 55" w:eastAsiaTheme="minorHAnsi" w:hAnsi="ATRotis Sans Serif 55" w:cstheme="minorBidi"/>
        </w:rPr>
        <w:t>ssido di azoto (NO) è un gas incolore, insapore ed inodore. E’ un inquinante di origine primaria, prodotto attraverso processi di combustione ad alta temperatura. La sua tossicità è l</w:t>
      </w:r>
      <w:r w:rsidR="00264BFD" w:rsidRPr="00682D0D">
        <w:rPr>
          <w:rFonts w:ascii="ATRotis Sans Serif 55" w:eastAsiaTheme="minorHAnsi" w:hAnsi="ATRotis Sans Serif 55" w:cstheme="minorBidi"/>
        </w:rPr>
        <w:t>i</w:t>
      </w:r>
      <w:r w:rsidR="00264BFD" w:rsidRPr="00682D0D">
        <w:rPr>
          <w:rFonts w:ascii="ATRotis Sans Serif 55" w:eastAsiaTheme="minorHAnsi" w:hAnsi="ATRotis Sans Serif 55" w:cstheme="minorBidi"/>
        </w:rPr>
        <w:t>mitata.</w:t>
      </w:r>
    </w:p>
    <w:p w:rsidR="00264BFD" w:rsidRPr="00682D0D" w:rsidRDefault="00264BFD" w:rsidP="00682D0D">
      <w:p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>Il biossido di azoto (NO2) è un gas rosso-bruno dall’odore acre e pungente. E’ un inquinante per lo più secondario, che svolge un ruolo fondamentale nella formazione dello smog fotochim</w:t>
      </w:r>
      <w:r w:rsidRPr="00682D0D">
        <w:rPr>
          <w:rFonts w:ascii="ATRotis Sans Serif 55" w:eastAsiaTheme="minorHAnsi" w:hAnsi="ATRotis Sans Serif 55" w:cstheme="minorBidi"/>
        </w:rPr>
        <w:t>i</w:t>
      </w:r>
      <w:r w:rsidRPr="00682D0D">
        <w:rPr>
          <w:rFonts w:ascii="ATRotis Sans Serif 55" w:eastAsiaTheme="minorHAnsi" w:hAnsi="ATRotis Sans Serif 55" w:cstheme="minorBidi"/>
        </w:rPr>
        <w:t>co e delle piogge acide, ed è tra i precursori di alcune frazioni significative di particolato.</w:t>
      </w:r>
    </w:p>
    <w:p w:rsidR="00917EA9" w:rsidRDefault="00917EA9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917EA9" w:rsidRDefault="002E0E0F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>
        <w:rPr>
          <w:rFonts w:ascii="ATRotis Sans Serif 55" w:eastAsiaTheme="minorHAnsi" w:hAnsi="ATRotis Sans Serif 55" w:cstheme="minorBidi"/>
          <w:noProof/>
          <w:sz w:val="22"/>
          <w:szCs w:val="22"/>
        </w:rPr>
        <w:pict>
          <v:shape id="_x0000_s1091" type="#_x0000_t202" style="position:absolute;left:0;text-align:left;margin-left:-.15pt;margin-top:6.8pt;width:482.7pt;height:26.8pt;z-index:251689984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1">
              <w:txbxContent>
                <w:p w:rsidR="00915E59" w:rsidRPr="008F7FA9" w:rsidRDefault="00915E59" w:rsidP="00917EA9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le principali sorgenti?</w:t>
                  </w:r>
                </w:p>
                <w:p w:rsidR="00915E59" w:rsidRDefault="00915E59" w:rsidP="00917EA9"/>
              </w:txbxContent>
            </v:textbox>
          </v:shape>
        </w:pict>
      </w:r>
    </w:p>
    <w:p w:rsidR="00917EA9" w:rsidRDefault="00917EA9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917EA9" w:rsidRDefault="00917EA9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264BFD" w:rsidRDefault="00264BFD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Gli ossidi di azoto possono avere sia origine naturale (eruzioni vulcaniche, incendi, processi bi</w:t>
      </w: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o</w:t>
      </w: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logici) che antropica (combustione).</w:t>
      </w:r>
    </w:p>
    <w:p w:rsidR="00186301" w:rsidRPr="00FC0B41" w:rsidRDefault="00186301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264BFD" w:rsidRPr="00FC0B41" w:rsidRDefault="00264BFD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Le principali fonti urbane di origine antropica sono:</w:t>
      </w:r>
    </w:p>
    <w:p w:rsidR="00FC0B41" w:rsidRPr="00FC0B41" w:rsidRDefault="00264BFD" w:rsidP="00D2402E">
      <w:pPr>
        <w:pStyle w:val="NormaleWeb"/>
        <w:numPr>
          <w:ilvl w:val="0"/>
          <w:numId w:val="9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il traffico veicolare; </w:t>
      </w:r>
    </w:p>
    <w:p w:rsidR="00FC0B41" w:rsidRPr="00FC0B41" w:rsidRDefault="00264BFD" w:rsidP="00D2402E">
      <w:pPr>
        <w:pStyle w:val="NormaleWeb"/>
        <w:numPr>
          <w:ilvl w:val="0"/>
          <w:numId w:val="9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</w:rPr>
        <w:t xml:space="preserve">gli impianti di riscaldamento civili; </w:t>
      </w:r>
    </w:p>
    <w:p w:rsidR="00264BFD" w:rsidRPr="00FC0B41" w:rsidRDefault="00264BFD" w:rsidP="00D2402E">
      <w:pPr>
        <w:pStyle w:val="NormaleWeb"/>
        <w:numPr>
          <w:ilvl w:val="0"/>
          <w:numId w:val="9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le fonti di inquinamento industriali. </w:t>
      </w:r>
    </w:p>
    <w:p w:rsidR="00264BFD" w:rsidRPr="00FC0B41" w:rsidRDefault="00264BFD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FC0B41" w:rsidRDefault="00264BFD" w:rsidP="00FC0B41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La quantità prodotta di NO durante una combustione dipende da vari fattori: </w:t>
      </w:r>
    </w:p>
    <w:p w:rsidR="00FC0B41" w:rsidRDefault="00264BFD" w:rsidP="00D2402E">
      <w:pPr>
        <w:pStyle w:val="NormaleWeb"/>
        <w:numPr>
          <w:ilvl w:val="0"/>
          <w:numId w:val="10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temperatura di combustione: più elevata è la temperatura di combustione maggiore è la produzione di NO; </w:t>
      </w:r>
    </w:p>
    <w:p w:rsidR="00FC0B41" w:rsidRDefault="00264BFD" w:rsidP="00D2402E">
      <w:pPr>
        <w:pStyle w:val="NormaleWeb"/>
        <w:numPr>
          <w:ilvl w:val="0"/>
          <w:numId w:val="10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tempo di permanenza a tale temperatura dei gas di combustione: maggiore è il tempo di permanenza, più elevata è la produzione di NO; </w:t>
      </w:r>
    </w:p>
    <w:p w:rsidR="00264BFD" w:rsidRPr="00FC0B41" w:rsidRDefault="00264BFD" w:rsidP="00D2402E">
      <w:pPr>
        <w:pStyle w:val="NormaleWeb"/>
        <w:numPr>
          <w:ilvl w:val="0"/>
          <w:numId w:val="10"/>
        </w:numPr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quantità di ossigeno libero contenuto nella fiamma: più limitato è l’eccesso d’aria della combustione, minore è la produzione di NO a favore della produzione di </w:t>
      </w:r>
      <w:proofErr w:type="spellStart"/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CO</w:t>
      </w:r>
      <w:proofErr w:type="spellEnd"/>
      <w:r w:rsidRPr="00FC0B4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.</w:t>
      </w:r>
    </w:p>
    <w:p w:rsidR="00264BFD" w:rsidRDefault="00264BFD" w:rsidP="00CC0E9D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FC0B41" w:rsidRDefault="00264BFD" w:rsidP="00FC0B41">
      <w:p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FC0B41">
        <w:rPr>
          <w:rFonts w:ascii="ATRotis Sans Serif 55" w:eastAsiaTheme="minorHAnsi" w:hAnsi="ATRotis Sans Serif 55" w:cstheme="minorBidi"/>
        </w:rPr>
        <w:t>La produzione di NO2, invece, ha origine primaria e secondaria:</w:t>
      </w:r>
    </w:p>
    <w:p w:rsidR="00915E59" w:rsidRDefault="00915E59" w:rsidP="00FC0B41">
      <w:p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FC0B41" w:rsidRDefault="00264BFD" w:rsidP="00D2402E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FC0B41">
        <w:rPr>
          <w:rFonts w:ascii="ATRotis Sans Serif 55" w:eastAsiaTheme="minorHAnsi" w:hAnsi="ATRotis Sans Serif 55" w:cstheme="minorBidi"/>
        </w:rPr>
        <w:t xml:space="preserve">primaria: si sviluppa durante il processo di raffreddamento dei fumi </w:t>
      </w:r>
      <w:r w:rsidR="00450100" w:rsidRPr="00FC0B41">
        <w:rPr>
          <w:rFonts w:ascii="ATRotis Sans Serif 55" w:eastAsiaTheme="minorHAnsi" w:hAnsi="ATRotis Sans Serif 55" w:cstheme="minorBidi"/>
        </w:rPr>
        <w:t xml:space="preserve">in funzione delle </w:t>
      </w:r>
      <w:r w:rsidRPr="00FC0B41">
        <w:rPr>
          <w:rFonts w:ascii="ATRotis Sans Serif 55" w:eastAsiaTheme="minorHAnsi" w:hAnsi="ATRotis Sans Serif 55" w:cstheme="minorBidi"/>
        </w:rPr>
        <w:t>co</w:t>
      </w:r>
      <w:r w:rsidRPr="00FC0B41">
        <w:rPr>
          <w:rFonts w:ascii="ATRotis Sans Serif 55" w:eastAsiaTheme="minorHAnsi" w:hAnsi="ATRotis Sans Serif 55" w:cstheme="minorBidi"/>
        </w:rPr>
        <w:t>n</w:t>
      </w:r>
      <w:r w:rsidRPr="00FC0B41">
        <w:rPr>
          <w:rFonts w:ascii="ATRotis Sans Serif 55" w:eastAsiaTheme="minorHAnsi" w:hAnsi="ATRotis Sans Serif 55" w:cstheme="minorBidi"/>
        </w:rPr>
        <w:t>centrazion</w:t>
      </w:r>
      <w:r w:rsidR="00450100" w:rsidRPr="00FC0B41">
        <w:rPr>
          <w:rFonts w:ascii="ATRotis Sans Serif 55" w:eastAsiaTheme="minorHAnsi" w:hAnsi="ATRotis Sans Serif 55" w:cstheme="minorBidi"/>
        </w:rPr>
        <w:t>i</w:t>
      </w:r>
      <w:r w:rsidRPr="00FC0B41">
        <w:rPr>
          <w:rFonts w:ascii="ATRotis Sans Serif 55" w:eastAsiaTheme="minorHAnsi" w:hAnsi="ATRotis Sans Serif 55" w:cstheme="minorBidi"/>
        </w:rPr>
        <w:t xml:space="preserve"> di O2 e</w:t>
      </w:r>
      <w:r w:rsidR="00450100" w:rsidRPr="00FC0B41">
        <w:rPr>
          <w:rFonts w:ascii="ATRotis Sans Serif 55" w:eastAsiaTheme="minorHAnsi" w:hAnsi="ATRotis Sans Serif 55" w:cstheme="minorBidi"/>
        </w:rPr>
        <w:t xml:space="preserve"> </w:t>
      </w:r>
      <w:r w:rsidRPr="00FC0B41">
        <w:rPr>
          <w:rFonts w:ascii="ATRotis Sans Serif 55" w:eastAsiaTheme="minorHAnsi" w:hAnsi="ATRotis Sans Serif 55" w:cstheme="minorBidi"/>
        </w:rPr>
        <w:t>di NO. La produzione primaria di NO2 corrisponde a circa il 10% dell’NO presente nei fumi;</w:t>
      </w:r>
    </w:p>
    <w:p w:rsidR="00264BFD" w:rsidRPr="00FC0B41" w:rsidRDefault="00264BFD" w:rsidP="00D2402E">
      <w:pPr>
        <w:pStyle w:val="Paragrafoelenco"/>
        <w:numPr>
          <w:ilvl w:val="0"/>
          <w:numId w:val="11"/>
        </w:numPr>
        <w:spacing w:after="0" w:line="280" w:lineRule="exact"/>
        <w:jc w:val="both"/>
        <w:rPr>
          <w:rFonts w:ascii="ATRotis Sans Serif 55" w:eastAsiaTheme="minorHAnsi" w:hAnsi="ATRotis Sans Serif 55" w:cstheme="minorBidi"/>
        </w:rPr>
      </w:pPr>
      <w:r w:rsidRPr="00FC0B41">
        <w:rPr>
          <w:rFonts w:ascii="ATRotis Sans Serif 55" w:eastAsiaTheme="minorHAnsi" w:hAnsi="ATRotis Sans Serif 55" w:cstheme="minorBidi"/>
        </w:rPr>
        <w:t xml:space="preserve">secondaria: </w:t>
      </w:r>
      <w:r w:rsidR="00450100" w:rsidRPr="00FC0B41">
        <w:rPr>
          <w:rFonts w:ascii="ATRotis Sans Serif 55" w:eastAsiaTheme="minorHAnsi" w:hAnsi="ATRotis Sans Serif 55" w:cstheme="minorBidi"/>
        </w:rPr>
        <w:t xml:space="preserve">si </w:t>
      </w:r>
      <w:r w:rsidRPr="00FC0B41">
        <w:rPr>
          <w:rFonts w:ascii="ATRotis Sans Serif 55" w:eastAsiaTheme="minorHAnsi" w:hAnsi="ATRotis Sans Serif 55" w:cstheme="minorBidi"/>
        </w:rPr>
        <w:t>forma in atmosfera attraverso la reazione dell’NO con l’ozono (O3) che porta alla formazione di NO2 e O2.</w:t>
      </w:r>
    </w:p>
    <w:p w:rsidR="00450100" w:rsidRDefault="002E0E0F" w:rsidP="00450100">
      <w:pPr>
        <w:pStyle w:val="NormaleWeb"/>
        <w:spacing w:before="0" w:beforeAutospacing="0" w:after="0" w:afterAutospacing="0" w:line="280" w:lineRule="exact"/>
        <w:ind w:left="360" w:right="255"/>
        <w:jc w:val="both"/>
        <w:rPr>
          <w:rFonts w:ascii="Comic Sans MS" w:hAnsi="Comic Sans MS" w:cs="Tahoma"/>
          <w:color w:val="006699"/>
          <w:spacing w:val="-2"/>
          <w:sz w:val="22"/>
        </w:rPr>
      </w:pPr>
      <w:r>
        <w:rPr>
          <w:rFonts w:ascii="Comic Sans MS" w:hAnsi="Comic Sans MS" w:cs="Tahoma"/>
          <w:noProof/>
          <w:color w:val="006699"/>
          <w:spacing w:val="-2"/>
          <w:sz w:val="22"/>
        </w:rPr>
        <w:pict>
          <v:shape id="_x0000_s1092" type="#_x0000_t202" style="position:absolute;left:0;text-align:left;margin-left:-.9pt;margin-top:7.65pt;width:482.7pt;height:26.8pt;z-index:251691008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2">
              <w:txbxContent>
                <w:p w:rsidR="00915E59" w:rsidRPr="008F7FA9" w:rsidRDefault="00915E59" w:rsidP="00E14D14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Principali effetti degli ossidi di azoto sulla salute</w:t>
                  </w:r>
                </w:p>
                <w:p w:rsidR="00915E59" w:rsidRDefault="00915E59" w:rsidP="00E14D14"/>
              </w:txbxContent>
            </v:textbox>
          </v:shape>
        </w:pict>
      </w:r>
    </w:p>
    <w:p w:rsidR="00E14D14" w:rsidRDefault="00E14D14" w:rsidP="00450100">
      <w:pPr>
        <w:pStyle w:val="NormaleWeb"/>
        <w:spacing w:before="0" w:beforeAutospacing="0" w:after="0" w:afterAutospacing="0" w:line="280" w:lineRule="exact"/>
        <w:ind w:left="360" w:right="255"/>
        <w:jc w:val="both"/>
        <w:rPr>
          <w:rFonts w:ascii="Comic Sans MS" w:hAnsi="Comic Sans MS" w:cs="Tahoma"/>
          <w:color w:val="006699"/>
          <w:spacing w:val="-2"/>
          <w:sz w:val="22"/>
        </w:rPr>
      </w:pPr>
    </w:p>
    <w:p w:rsidR="00E14D14" w:rsidRPr="00264BFD" w:rsidRDefault="00E14D14" w:rsidP="00450100">
      <w:pPr>
        <w:pStyle w:val="NormaleWeb"/>
        <w:spacing w:before="0" w:beforeAutospacing="0" w:after="0" w:afterAutospacing="0" w:line="280" w:lineRule="exact"/>
        <w:ind w:left="360" w:right="255"/>
        <w:jc w:val="both"/>
        <w:rPr>
          <w:rFonts w:ascii="Comic Sans MS" w:hAnsi="Comic Sans MS" w:cs="Tahoma"/>
          <w:color w:val="006699"/>
          <w:spacing w:val="-2"/>
          <w:sz w:val="22"/>
        </w:rPr>
      </w:pPr>
    </w:p>
    <w:p w:rsidR="00322105" w:rsidRPr="00322105" w:rsidRDefault="00322105" w:rsidP="00CC0E9D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264BFD" w:rsidRPr="00186301" w:rsidRDefault="00264BFD" w:rsidP="00186301">
      <w:pPr>
        <w:pStyle w:val="NormaleWeb"/>
        <w:spacing w:before="0" w:beforeAutospacing="0" w:after="0" w:afterAutospacing="0" w:line="280" w:lineRule="exact"/>
        <w:ind w:right="255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Studi epidemiologici hanno dimostrato che, tra gli ossidi di azoto, l'NO2 ha rilevanza tossicolog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i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ca.</w:t>
      </w:r>
      <w:r w:rsid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 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Tale inquinante provoca irritazioni dell’apparato respiratorio, causando alterazione delle fu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n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lastRenderedPageBreak/>
        <w:t>zioni polmonari, bronchiti croniche, asma ed enfisema polmonare.</w:t>
      </w:r>
      <w:r w:rsidR="00915E59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 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Gli effetti nocivi sono più gr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a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vi nei bambini, negli anziani, e nei soggetti già affetti da patologie polmonari.</w:t>
      </w:r>
    </w:p>
    <w:p w:rsidR="00264BFD" w:rsidRDefault="00264BFD" w:rsidP="00186301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In generale, quanto più è alta la concentrazione di ossidi di azoto nell’aria tanto maggiore è l’effetto nocivo sulla salute della popolazione. </w:t>
      </w:r>
    </w:p>
    <w:p w:rsidR="00E14D14" w:rsidRDefault="00E14D14" w:rsidP="00186301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E14D14" w:rsidRDefault="002E0E0F" w:rsidP="00186301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>
        <w:rPr>
          <w:rFonts w:ascii="ATRotis Sans Serif 55" w:eastAsiaTheme="minorHAnsi" w:hAnsi="ATRotis Sans Serif 55" w:cstheme="minorBidi"/>
          <w:noProof/>
          <w:sz w:val="22"/>
          <w:szCs w:val="22"/>
        </w:rPr>
        <w:pict>
          <v:shape id="_x0000_s1093" type="#_x0000_t202" style="position:absolute;left:0;text-align:left;margin-left:-.15pt;margin-top:11.45pt;width:482.7pt;height:26.8pt;z-index:25169203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3">
              <w:txbxContent>
                <w:p w:rsidR="00915E59" w:rsidRPr="008F7FA9" w:rsidRDefault="00915E59" w:rsidP="00E14D14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Quando si verificano le concentrazioni di ossidi di azoto più elevate?</w:t>
                  </w:r>
                </w:p>
                <w:p w:rsidR="00915E59" w:rsidRDefault="00915E59" w:rsidP="00E14D14"/>
              </w:txbxContent>
            </v:textbox>
          </v:shape>
        </w:pict>
      </w:r>
    </w:p>
    <w:p w:rsidR="00186301" w:rsidRPr="00186301" w:rsidRDefault="00186301" w:rsidP="00186301">
      <w:pPr>
        <w:pStyle w:val="NormaleWeb"/>
        <w:spacing w:before="0" w:beforeAutospacing="0" w:after="0" w:afterAutospacing="0" w:line="280" w:lineRule="exact"/>
        <w:ind w:right="255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915E59" w:rsidRDefault="00915E59" w:rsidP="00C926B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186301" w:rsidRDefault="00264BFD" w:rsidP="00C926B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I valori più elevati nelle concentrazioni di ossidi di azoto si misurano nel periodo invernale.</w:t>
      </w:r>
    </w:p>
    <w:p w:rsidR="008443AA" w:rsidRPr="00186301" w:rsidRDefault="00264BFD" w:rsidP="00C926B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Particolarmente significati</w:t>
      </w:r>
      <w:r w:rsidR="00BB30C5" w:rsidRPr="00186301">
        <w:rPr>
          <w:rFonts w:ascii="ATRotis Sans Serif 55" w:eastAsiaTheme="minorHAnsi" w:hAnsi="ATRotis Sans Serif 55" w:cstheme="minorBidi"/>
        </w:rPr>
        <w:t xml:space="preserve">vo è l’apporto del traffico </w:t>
      </w:r>
      <w:r w:rsidRPr="00186301">
        <w:rPr>
          <w:rFonts w:ascii="ATRotis Sans Serif 55" w:eastAsiaTheme="minorHAnsi" w:hAnsi="ATRotis Sans Serif 55" w:cstheme="minorBidi"/>
        </w:rPr>
        <w:t>veicolare. Le quantità maggiori si rilevano quando i veicoli sono a regime di marcia sostenuta e in fase di accelerazione, poiché la produzione di NOX aumenta all’aumentare del rapporto aria/combustibile, cioè quando è maggiore la dispon</w:t>
      </w:r>
      <w:r w:rsidRPr="00186301">
        <w:rPr>
          <w:rFonts w:ascii="ATRotis Sans Serif 55" w:eastAsiaTheme="minorHAnsi" w:hAnsi="ATRotis Sans Serif 55" w:cstheme="minorBidi"/>
        </w:rPr>
        <w:t>i</w:t>
      </w:r>
      <w:r w:rsidRPr="00186301">
        <w:rPr>
          <w:rFonts w:ascii="ATRotis Sans Serif 55" w:eastAsiaTheme="minorHAnsi" w:hAnsi="ATRotis Sans Serif 55" w:cstheme="minorBidi"/>
        </w:rPr>
        <w:t xml:space="preserve">bilità di ossigeno per la combustione. </w:t>
      </w:r>
    </w:p>
    <w:p w:rsidR="00264BFD" w:rsidRPr="00186301" w:rsidRDefault="006B5617" w:rsidP="00C926B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 xml:space="preserve">L’andamento delle concentrazioni misurate in aria mostra un </w:t>
      </w:r>
      <w:r w:rsidR="00264BFD" w:rsidRPr="00186301">
        <w:rPr>
          <w:rFonts w:ascii="ATRotis Sans Serif 55" w:eastAsiaTheme="minorHAnsi" w:hAnsi="ATRotis Sans Serif 55" w:cstheme="minorBidi"/>
        </w:rPr>
        <w:t xml:space="preserve">picco </w:t>
      </w:r>
      <w:r w:rsidRPr="00186301">
        <w:rPr>
          <w:rFonts w:ascii="ATRotis Sans Serif 55" w:eastAsiaTheme="minorHAnsi" w:hAnsi="ATRotis Sans Serif 55" w:cstheme="minorBidi"/>
        </w:rPr>
        <w:t>in corrispondenza de</w:t>
      </w:r>
      <w:r w:rsidR="00264BFD" w:rsidRPr="00186301">
        <w:rPr>
          <w:rFonts w:ascii="ATRotis Sans Serif 55" w:eastAsiaTheme="minorHAnsi" w:hAnsi="ATRotis Sans Serif 55" w:cstheme="minorBidi"/>
        </w:rPr>
        <w:t>l</w:t>
      </w:r>
      <w:r w:rsidRPr="00186301">
        <w:rPr>
          <w:rFonts w:ascii="ATRotis Sans Serif 55" w:eastAsiaTheme="minorHAnsi" w:hAnsi="ATRotis Sans Serif 55" w:cstheme="minorBidi"/>
        </w:rPr>
        <w:t xml:space="preserve">le ore in cui il </w:t>
      </w:r>
      <w:r w:rsidR="00264BFD" w:rsidRPr="00186301">
        <w:rPr>
          <w:rFonts w:ascii="ATRotis Sans Serif 55" w:eastAsiaTheme="minorHAnsi" w:hAnsi="ATRotis Sans Serif 55" w:cstheme="minorBidi"/>
        </w:rPr>
        <w:t xml:space="preserve">traffico </w:t>
      </w:r>
      <w:r w:rsidRPr="00186301">
        <w:rPr>
          <w:rFonts w:ascii="ATRotis Sans Serif 55" w:eastAsiaTheme="minorHAnsi" w:hAnsi="ATRotis Sans Serif 55" w:cstheme="minorBidi"/>
        </w:rPr>
        <w:t xml:space="preserve">è </w:t>
      </w:r>
      <w:r w:rsidR="00264BFD" w:rsidRPr="00186301">
        <w:rPr>
          <w:rFonts w:ascii="ATRotis Sans Serif 55" w:eastAsiaTheme="minorHAnsi" w:hAnsi="ATRotis Sans Serif 55" w:cstheme="minorBidi"/>
        </w:rPr>
        <w:t>più intenso, poi scende nelle ore notturne.</w:t>
      </w:r>
    </w:p>
    <w:p w:rsidR="00E14D14" w:rsidRDefault="00E14D14" w:rsidP="00C926BA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322105" w:rsidRDefault="002E0E0F" w:rsidP="00C926BA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  <w:r>
        <w:rPr>
          <w:rFonts w:ascii="Comic Sans MS" w:eastAsia="MS Mincho" w:hAnsi="Comic Sans MS"/>
          <w:noProof/>
          <w:sz w:val="16"/>
          <w:szCs w:val="16"/>
          <w:lang w:eastAsia="it-IT"/>
        </w:rPr>
        <w:pict>
          <v:shape id="_x0000_s1094" type="#_x0000_t202" style="position:absolute;left:0;text-align:left;margin-left:-.9pt;margin-top:2.9pt;width:482.7pt;height:26.8pt;z-index:25169305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4">
              <w:txbxContent>
                <w:p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i valori di riferimento della normativa</w:t>
                  </w:r>
                </w:p>
              </w:txbxContent>
            </v:textbox>
          </v:shape>
        </w:pict>
      </w:r>
    </w:p>
    <w:p w:rsidR="00E14D14" w:rsidRDefault="00E14D14" w:rsidP="00C926BA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E14D14" w:rsidRPr="00322105" w:rsidRDefault="00E14D14" w:rsidP="00C926BA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E14D14" w:rsidRDefault="00E14D14" w:rsidP="00C926BA">
      <w:pPr>
        <w:pStyle w:val="Corpodeltesto3"/>
        <w:spacing w:line="280" w:lineRule="exact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264BFD" w:rsidRPr="00186301" w:rsidRDefault="00264BFD" w:rsidP="00C926BA">
      <w:pPr>
        <w:pStyle w:val="Corpodeltesto3"/>
        <w:spacing w:line="280" w:lineRule="exact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La normativa italiana (</w:t>
      </w:r>
      <w:proofErr w:type="spellStart"/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D.Lvo</w:t>
      </w:r>
      <w:proofErr w:type="spellEnd"/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 xml:space="preserve"> n.115/2010) prevede i seguenti valori limite per la protezione della s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a</w:t>
      </w:r>
      <w:r w:rsidRPr="00186301">
        <w:rPr>
          <w:rFonts w:ascii="ATRotis Sans Serif 55" w:eastAsiaTheme="minorHAnsi" w:hAnsi="ATRotis Sans Serif 55" w:cstheme="minorBidi"/>
          <w:sz w:val="22"/>
          <w:szCs w:val="22"/>
          <w:lang w:eastAsia="en-US"/>
        </w:rPr>
        <w:t>lute umana: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715"/>
        <w:gridCol w:w="1739"/>
      </w:tblGrid>
      <w:tr w:rsidR="008443AA" w:rsidRPr="00186301" w:rsidTr="00CC0E9D">
        <w:trPr>
          <w:jc w:val="center"/>
        </w:trPr>
        <w:tc>
          <w:tcPr>
            <w:tcW w:w="1080" w:type="dxa"/>
            <w:vMerge w:val="restart"/>
            <w:tcBorders>
              <w:top w:val="single" w:sz="18" w:space="0" w:color="006699"/>
              <w:left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8443AA" w:rsidRPr="00186301" w:rsidRDefault="008443AA" w:rsidP="00C926BA">
            <w:pPr>
              <w:pStyle w:val="Titolo4"/>
              <w:spacing w:before="0" w:line="280" w:lineRule="exact"/>
              <w:ind w:right="-70"/>
              <w:jc w:val="both"/>
              <w:rPr>
                <w:rFonts w:ascii="ATRotis Sans Serif 55" w:eastAsiaTheme="minorHAnsi" w:hAnsi="ATRotis Sans Serif 55" w:cstheme="minorBidi"/>
                <w:i w:val="0"/>
                <w:iCs w:val="0"/>
                <w:color w:val="auto"/>
              </w:rPr>
            </w:pPr>
            <w:r w:rsidRPr="00186301">
              <w:rPr>
                <w:rFonts w:ascii="ATRotis Sans Serif 55" w:eastAsiaTheme="minorHAnsi" w:hAnsi="ATRotis Sans Serif 55" w:cstheme="minorBidi"/>
                <w:i w:val="0"/>
                <w:iCs w:val="0"/>
                <w:color w:val="auto"/>
              </w:rPr>
              <w:t>NO2</w:t>
            </w:r>
          </w:p>
        </w:tc>
        <w:tc>
          <w:tcPr>
            <w:tcW w:w="1715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8443AA" w:rsidRPr="00186301" w:rsidRDefault="008443AA" w:rsidP="00C926BA">
            <w:pPr>
              <w:pStyle w:val="Titolo4"/>
              <w:spacing w:before="0" w:line="280" w:lineRule="exact"/>
              <w:ind w:right="-108"/>
              <w:jc w:val="both"/>
              <w:rPr>
                <w:rFonts w:ascii="ATRotis Sans Serif 55" w:eastAsiaTheme="minorHAnsi" w:hAnsi="ATRotis Sans Serif 55" w:cstheme="minorBidi"/>
                <w:i w:val="0"/>
                <w:iCs w:val="0"/>
                <w:color w:val="auto"/>
              </w:rPr>
            </w:pPr>
            <w:r w:rsidRPr="00186301">
              <w:rPr>
                <w:rFonts w:ascii="ATRotis Sans Serif 55" w:eastAsiaTheme="minorHAnsi" w:hAnsi="ATRotis Sans Serif 55" w:cstheme="minorBidi"/>
                <w:i w:val="0"/>
                <w:iCs w:val="0"/>
                <w:color w:val="auto"/>
              </w:rPr>
              <w:t>Media oraria</w:t>
            </w:r>
          </w:p>
        </w:tc>
        <w:tc>
          <w:tcPr>
            <w:tcW w:w="1739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8443AA" w:rsidRPr="00186301" w:rsidRDefault="008443AA" w:rsidP="00C926BA">
            <w:pPr>
              <w:spacing w:after="0" w:line="28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186301">
              <w:rPr>
                <w:rFonts w:ascii="ATRotis Sans Serif 55" w:eastAsiaTheme="minorHAnsi" w:hAnsi="ATRotis Sans Serif 55" w:cstheme="minorBidi"/>
              </w:rPr>
              <w:t xml:space="preserve">200 </w:t>
            </w:r>
            <w:proofErr w:type="spellStart"/>
            <w:r w:rsidRPr="00186301">
              <w:rPr>
                <w:rFonts w:ascii="ATRotis Sans Serif 55" w:eastAsiaTheme="minorHAnsi" w:hAnsi="ATRotis Sans Serif 55" w:cstheme="minorBidi"/>
              </w:rPr>
              <w:t>µg</w:t>
            </w:r>
            <w:proofErr w:type="spellEnd"/>
            <w:r w:rsidRPr="00186301">
              <w:rPr>
                <w:rFonts w:ascii="ATRotis Sans Serif 55" w:eastAsiaTheme="minorHAnsi" w:hAnsi="ATRotis Sans Serif 55" w:cstheme="minorBidi"/>
              </w:rPr>
              <w:t>/m3</w:t>
            </w:r>
          </w:p>
          <w:p w:rsidR="008443AA" w:rsidRPr="00186301" w:rsidRDefault="008443AA" w:rsidP="00C926BA">
            <w:pPr>
              <w:spacing w:after="0" w:line="28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186301">
              <w:rPr>
                <w:rFonts w:ascii="ATRotis Sans Serif 55" w:eastAsiaTheme="minorHAnsi" w:hAnsi="ATRotis Sans Serif 55" w:cstheme="minorBidi"/>
              </w:rPr>
              <w:t>(</w:t>
            </w:r>
            <w:proofErr w:type="spellStart"/>
            <w:r w:rsidRPr="00186301">
              <w:rPr>
                <w:rFonts w:ascii="ATRotis Sans Serif 55" w:eastAsiaTheme="minorHAnsi" w:hAnsi="ATRotis Sans Serif 55" w:cstheme="minorBidi"/>
              </w:rPr>
              <w:t>max</w:t>
            </w:r>
            <w:proofErr w:type="spellEnd"/>
            <w:r w:rsidRPr="00186301">
              <w:rPr>
                <w:rFonts w:ascii="ATRotis Sans Serif 55" w:eastAsiaTheme="minorHAnsi" w:hAnsi="ATRotis Sans Serif 55" w:cstheme="minorBidi"/>
              </w:rPr>
              <w:t xml:space="preserve"> 18 volte in un anno)</w:t>
            </w:r>
          </w:p>
        </w:tc>
      </w:tr>
      <w:tr w:rsidR="008443AA" w:rsidRPr="00186301" w:rsidTr="001B0178">
        <w:trPr>
          <w:trHeight w:val="449"/>
          <w:jc w:val="center"/>
        </w:trPr>
        <w:tc>
          <w:tcPr>
            <w:tcW w:w="1080" w:type="dxa"/>
            <w:vMerge/>
            <w:tcBorders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8443AA" w:rsidRPr="00186301" w:rsidRDefault="008443AA" w:rsidP="00C926BA">
            <w:pPr>
              <w:spacing w:after="0" w:line="280" w:lineRule="exact"/>
              <w:ind w:right="-70"/>
              <w:jc w:val="both"/>
              <w:rPr>
                <w:rFonts w:ascii="ATRotis Sans Serif 55" w:eastAsiaTheme="minorHAnsi" w:hAnsi="ATRotis Sans Serif 55" w:cstheme="minorBidi"/>
              </w:rPr>
            </w:pPr>
          </w:p>
        </w:tc>
        <w:tc>
          <w:tcPr>
            <w:tcW w:w="1715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8443AA" w:rsidRPr="00186301" w:rsidRDefault="008443AA" w:rsidP="00C926BA">
            <w:pPr>
              <w:spacing w:after="0" w:line="280" w:lineRule="exact"/>
              <w:jc w:val="both"/>
              <w:rPr>
                <w:rFonts w:ascii="ATRotis Sans Serif 55" w:eastAsiaTheme="minorHAnsi" w:hAnsi="ATRotis Sans Serif 55" w:cstheme="minorBidi"/>
              </w:rPr>
            </w:pPr>
            <w:r w:rsidRPr="00186301">
              <w:rPr>
                <w:rFonts w:ascii="ATRotis Sans Serif 55" w:eastAsiaTheme="minorHAnsi" w:hAnsi="ATRotis Sans Serif 55" w:cstheme="minorBidi"/>
              </w:rPr>
              <w:t>Media annuale</w:t>
            </w:r>
          </w:p>
        </w:tc>
        <w:tc>
          <w:tcPr>
            <w:tcW w:w="1739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8443AA" w:rsidRPr="00186301" w:rsidRDefault="008443AA" w:rsidP="00C926BA">
            <w:pPr>
              <w:spacing w:after="0" w:line="280" w:lineRule="exact"/>
              <w:jc w:val="center"/>
              <w:rPr>
                <w:rFonts w:ascii="ATRotis Sans Serif 55" w:eastAsiaTheme="minorHAnsi" w:hAnsi="ATRotis Sans Serif 55" w:cstheme="minorBidi"/>
              </w:rPr>
            </w:pPr>
            <w:r w:rsidRPr="00186301">
              <w:rPr>
                <w:rFonts w:ascii="ATRotis Sans Serif 55" w:eastAsiaTheme="minorHAnsi" w:hAnsi="ATRotis Sans Serif 55" w:cstheme="minorBidi"/>
              </w:rPr>
              <w:t xml:space="preserve">40 </w:t>
            </w:r>
            <w:proofErr w:type="spellStart"/>
            <w:r w:rsidRPr="00186301">
              <w:rPr>
                <w:rFonts w:ascii="ATRotis Sans Serif 55" w:eastAsiaTheme="minorHAnsi" w:hAnsi="ATRotis Sans Serif 55" w:cstheme="minorBidi"/>
              </w:rPr>
              <w:t>µg</w:t>
            </w:r>
            <w:proofErr w:type="spellEnd"/>
            <w:r w:rsidRPr="00186301">
              <w:rPr>
                <w:rFonts w:ascii="ATRotis Sans Serif 55" w:eastAsiaTheme="minorHAnsi" w:hAnsi="ATRotis Sans Serif 55" w:cstheme="minorBidi"/>
              </w:rPr>
              <w:t>/m3</w:t>
            </w:r>
          </w:p>
        </w:tc>
      </w:tr>
    </w:tbl>
    <w:p w:rsidR="008443AA" w:rsidRDefault="008443AA" w:rsidP="00C926BA">
      <w:pPr>
        <w:pStyle w:val="Corpodeltesto3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A1388A" w:rsidRDefault="00A1388A" w:rsidP="00C926BA">
      <w:pPr>
        <w:pStyle w:val="Corpodeltesto3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324923" w:rsidRDefault="00324923">
      <w:pPr>
        <w:spacing w:after="0" w:line="240" w:lineRule="auto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br w:type="page"/>
      </w:r>
    </w:p>
    <w:p w:rsidR="001B0178" w:rsidRDefault="001B0178" w:rsidP="00C926BA">
      <w:pPr>
        <w:pStyle w:val="Corpodeltesto3"/>
        <w:jc w:val="both"/>
        <w:rPr>
          <w:rFonts w:ascii="ATRotis Sans Serif 55" w:eastAsiaTheme="minorHAnsi" w:hAnsi="ATRotis Sans Serif 55" w:cstheme="minorBidi"/>
          <w:sz w:val="22"/>
          <w:szCs w:val="22"/>
          <w:lang w:eastAsia="en-US"/>
        </w:rPr>
      </w:pPr>
    </w:p>
    <w:p w:rsidR="00E14D14" w:rsidRDefault="002E0E0F" w:rsidP="00E14D14">
      <w:pPr>
        <w:pStyle w:val="Paragrafoelenco"/>
        <w:spacing w:line="240" w:lineRule="auto"/>
        <w:ind w:right="-32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095" type="#_x0000_t202" style="position:absolute;left:0;text-align:left;margin-left:-.15pt;margin-top:1.2pt;width:482.7pt;height:26.8pt;z-index:25169408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5">
              <w:txbxContent>
                <w:p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 è la situazione nel nostro territorio</w:t>
                  </w:r>
                </w:p>
              </w:txbxContent>
            </v:textbox>
          </v:shape>
        </w:pict>
      </w:r>
    </w:p>
    <w:p w:rsidR="00E14D14" w:rsidRDefault="00E14D14" w:rsidP="00E14D14">
      <w:pPr>
        <w:pStyle w:val="Paragrafoelenco"/>
        <w:spacing w:line="240" w:lineRule="auto"/>
        <w:ind w:right="-32"/>
        <w:jc w:val="both"/>
        <w:rPr>
          <w:rFonts w:ascii="ATRotis Sans Serif 55" w:eastAsiaTheme="minorHAnsi" w:hAnsi="ATRotis Sans Serif 55" w:cstheme="minorBidi"/>
        </w:rPr>
      </w:pPr>
    </w:p>
    <w:p w:rsidR="000D242B" w:rsidRDefault="000D242B" w:rsidP="00E14D14">
      <w:pPr>
        <w:pStyle w:val="Paragrafoelenco"/>
        <w:spacing w:line="240" w:lineRule="auto"/>
        <w:ind w:right="-32"/>
        <w:jc w:val="both"/>
        <w:rPr>
          <w:rFonts w:ascii="ATRotis Sans Serif 55" w:eastAsiaTheme="minorHAnsi" w:hAnsi="ATRotis Sans Serif 55" w:cstheme="minorBidi"/>
        </w:rPr>
      </w:pPr>
    </w:p>
    <w:p w:rsidR="00264BFD" w:rsidRPr="00186301" w:rsidRDefault="001D5B2B" w:rsidP="00186301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  <w:noProof/>
          <w:lang w:eastAsia="it-I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14605</wp:posOffset>
            </wp:positionV>
            <wp:extent cx="1144905" cy="753110"/>
            <wp:effectExtent l="19050" t="19050" r="17145" b="27940"/>
            <wp:wrapSquare wrapText="bothSides"/>
            <wp:docPr id="31" name="Immagine 31" descr="La Regione adotta il PAIR 2020, Piano Aria Integrato Reg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 Regione adotta il PAIR 2020, Piano Aria Integrato Regional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53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BFD" w:rsidRPr="00186301">
        <w:rPr>
          <w:rFonts w:ascii="ATRotis Sans Serif 55" w:eastAsiaTheme="minorHAnsi" w:hAnsi="ATRotis Sans Serif 55" w:cstheme="minorBidi"/>
        </w:rPr>
        <w:t>La Regione Emilia Romagna ha adottato il Piano Aria Integrato Regionale (PAIR), contenete le m</w:t>
      </w:r>
      <w:r w:rsidR="00264BFD" w:rsidRPr="00186301">
        <w:rPr>
          <w:rFonts w:ascii="ATRotis Sans Serif 55" w:eastAsiaTheme="minorHAnsi" w:hAnsi="ATRotis Sans Serif 55" w:cstheme="minorBidi"/>
        </w:rPr>
        <w:t>i</w:t>
      </w:r>
      <w:r w:rsidR="00264BFD" w:rsidRPr="00186301">
        <w:rPr>
          <w:rFonts w:ascii="ATRotis Sans Serif 55" w:eastAsiaTheme="minorHAnsi" w:hAnsi="ATRotis Sans Serif 55" w:cstheme="minorBidi"/>
        </w:rPr>
        <w:t xml:space="preserve">sure necessarie a rientrare nei valori limite fissati dall’Unione Europea da qui al 2020. </w:t>
      </w:r>
    </w:p>
    <w:p w:rsidR="00264BFD" w:rsidRDefault="00264BFD" w:rsidP="00186301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 xml:space="preserve"> Il PAIR individua 90 azioni per ridurre l’inquina-mento dell’aria. Le misure i</w:t>
      </w:r>
      <w:r w:rsidRPr="00186301">
        <w:rPr>
          <w:rFonts w:ascii="ATRotis Sans Serif 55" w:eastAsiaTheme="minorHAnsi" w:hAnsi="ATRotis Sans Serif 55" w:cstheme="minorBidi"/>
        </w:rPr>
        <w:t>n</w:t>
      </w:r>
      <w:r w:rsidRPr="00186301">
        <w:rPr>
          <w:rFonts w:ascii="ATRotis Sans Serif 55" w:eastAsiaTheme="minorHAnsi" w:hAnsi="ATRotis Sans Serif 55" w:cstheme="minorBidi"/>
        </w:rPr>
        <w:t>tervengono su tutte le fonti di emissione, coinvolgendo cittadini e istituzioni, imprese e associazioni, e sono articolate in cinque ambiti di intervento principali: le città, la pianif</w:t>
      </w:r>
      <w:r w:rsidRPr="00186301">
        <w:rPr>
          <w:rFonts w:ascii="ATRotis Sans Serif 55" w:eastAsiaTheme="minorHAnsi" w:hAnsi="ATRotis Sans Serif 55" w:cstheme="minorBidi"/>
        </w:rPr>
        <w:t>i</w:t>
      </w:r>
      <w:r w:rsidRPr="00186301">
        <w:rPr>
          <w:rFonts w:ascii="ATRotis Sans Serif 55" w:eastAsiaTheme="minorHAnsi" w:hAnsi="ATRotis Sans Serif 55" w:cstheme="minorBidi"/>
        </w:rPr>
        <w:t>cazione e l’utilizzo del territorio, la mobilità, l’energia, le attività produttive e l’agricoltura.</w:t>
      </w:r>
    </w:p>
    <w:p w:rsidR="00324923" w:rsidRDefault="00324923">
      <w:pPr>
        <w:spacing w:after="0" w:line="240" w:lineRule="auto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br w:type="page"/>
      </w:r>
    </w:p>
    <w:p w:rsidR="00E14D14" w:rsidRDefault="00E14D14" w:rsidP="00186301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</w:p>
    <w:p w:rsidR="00E14D14" w:rsidRDefault="002E0E0F" w:rsidP="00186301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096" type="#_x0000_t202" style="position:absolute;left:0;text-align:left;margin-left:-.15pt;margin-top:5.05pt;width:482.7pt;height:26.8pt;z-index:251695104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6">
              <w:txbxContent>
                <w:p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Cosa possiamo fare</w:t>
                  </w:r>
                </w:p>
              </w:txbxContent>
            </v:textbox>
          </v:shape>
        </w:pict>
      </w:r>
    </w:p>
    <w:p w:rsidR="00E14D14" w:rsidRDefault="00E14D14" w:rsidP="00186301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</w:p>
    <w:p w:rsidR="00186301" w:rsidRDefault="00186301" w:rsidP="00186301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</w:p>
    <w:p w:rsidR="00322105" w:rsidRPr="00186301" w:rsidRDefault="00322105" w:rsidP="00D96A25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</w:p>
    <w:p w:rsidR="00186301" w:rsidRDefault="00264BFD" w:rsidP="00D2402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Ridurre quanto più possibile l’uso dell’automobile</w:t>
      </w:r>
    </w:p>
    <w:p w:rsidR="00186301" w:rsidRDefault="00264BFD" w:rsidP="00D2402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Usare i mezzi pubblici, andare a piedi o in bicicletta</w:t>
      </w:r>
    </w:p>
    <w:p w:rsidR="00186301" w:rsidRDefault="00264BFD" w:rsidP="00D2402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Aderire alle iniziative per la limitazione del traffico</w:t>
      </w:r>
    </w:p>
    <w:p w:rsidR="00186301" w:rsidRDefault="00264BFD" w:rsidP="00D2402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Controllare periodicamente i gas di scarico dell’autoveicolo</w:t>
      </w:r>
    </w:p>
    <w:p w:rsidR="00186301" w:rsidRDefault="00264BFD" w:rsidP="00D2402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 xml:space="preserve">Aderire ad iniziative di </w:t>
      </w:r>
      <w:proofErr w:type="spellStart"/>
      <w:r w:rsidRPr="00186301">
        <w:rPr>
          <w:rFonts w:ascii="ATRotis Sans Serif 55" w:eastAsiaTheme="minorHAnsi" w:hAnsi="ATRotis Sans Serif 55" w:cstheme="minorBidi"/>
        </w:rPr>
        <w:t>car-sharing</w:t>
      </w:r>
      <w:proofErr w:type="spellEnd"/>
    </w:p>
    <w:p w:rsidR="00186301" w:rsidRDefault="00264BFD" w:rsidP="00D2402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Fare eseguire controlli periodici alle caldaie per riscaldamento</w:t>
      </w:r>
    </w:p>
    <w:p w:rsidR="008443AA" w:rsidRPr="00186301" w:rsidRDefault="00264BFD" w:rsidP="00D2402E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Ridurre i consumi (e gli sprechi) di energia</w:t>
      </w:r>
    </w:p>
    <w:p w:rsidR="00324923" w:rsidRDefault="00324923">
      <w:pPr>
        <w:spacing w:after="0" w:line="240" w:lineRule="auto"/>
      </w:pPr>
      <w:r>
        <w:rPr>
          <w:noProof/>
          <w:lang w:eastAsia="it-IT"/>
        </w:rPr>
        <w:pict>
          <v:shape id="_x0000_s1114" type="#_x0000_t202" style="position:absolute;margin-left:-.3pt;margin-top:6pt;width:482.7pt;height:26.8pt;z-index:25171353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14">
              <w:txbxContent>
                <w:p w:rsidR="00324923" w:rsidRPr="008F7FA9" w:rsidRDefault="00324923" w:rsidP="00324923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E poi?</w:t>
                  </w:r>
                </w:p>
              </w:txbxContent>
            </v:textbox>
          </v:shape>
        </w:pict>
      </w:r>
    </w:p>
    <w:p w:rsidR="002A3EB4" w:rsidRDefault="002A3EB4">
      <w:pPr>
        <w:spacing w:after="0" w:line="240" w:lineRule="auto"/>
      </w:pPr>
      <w:r>
        <w:br w:type="page"/>
      </w:r>
    </w:p>
    <w:p w:rsidR="00186301" w:rsidRDefault="00186301" w:rsidP="0018630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lastRenderedPageBreak/>
        <w:t xml:space="preserve">A proposito </w:t>
      </w:r>
      <w:proofErr w:type="spellStart"/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di</w:t>
      </w:r>
      <w:r w:rsidRPr="005148C4"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…</w:t>
      </w:r>
      <w:proofErr w:type="spellEnd"/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 xml:space="preserve"> BENZENE</w:t>
      </w:r>
    </w:p>
    <w:p w:rsidR="00E14D14" w:rsidRDefault="002E0E0F" w:rsidP="0018630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noProof/>
          <w:color w:val="02632E"/>
          <w:sz w:val="24"/>
          <w:szCs w:val="24"/>
          <w:lang w:eastAsia="it-IT"/>
        </w:rPr>
        <w:pict>
          <v:shape id="_x0000_s1097" type="#_x0000_t202" style="position:absolute;margin-left:.6pt;margin-top:9.1pt;width:482.7pt;height:26.8pt;z-index:25169715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7">
              <w:txbxContent>
                <w:p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Cos’è il BENZENE</w:t>
                  </w:r>
                </w:p>
              </w:txbxContent>
            </v:textbox>
          </v:shape>
        </w:pict>
      </w:r>
    </w:p>
    <w:p w:rsidR="00E14D14" w:rsidRDefault="00E14D14" w:rsidP="0018630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:rsidR="00E14D14" w:rsidRDefault="00E14D14" w:rsidP="0018630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:rsidR="00E14D14" w:rsidRDefault="00E14D14" w:rsidP="00186301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p w:rsidR="008443AA" w:rsidRPr="00682D0D" w:rsidRDefault="008443AA" w:rsidP="00682D0D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>Con il termine di benzene, si indica un idrocarburo aromatico costituito da 6 atomi di carbonio e 6 atomi di idrogeno a formare una struttura esagonale.</w:t>
      </w:r>
    </w:p>
    <w:p w:rsidR="00186301" w:rsidRPr="00682D0D" w:rsidRDefault="008443AA" w:rsidP="00682D0D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>Si presenta come una sostanza chimica liquida e incolore dal caratteristico odore aromatico pu</w:t>
      </w:r>
      <w:r w:rsidRPr="00682D0D">
        <w:rPr>
          <w:rFonts w:ascii="ATRotis Sans Serif 55" w:eastAsiaTheme="minorHAnsi" w:hAnsi="ATRotis Sans Serif 55" w:cstheme="minorBidi"/>
        </w:rPr>
        <w:t>n</w:t>
      </w:r>
      <w:r w:rsidRPr="00682D0D">
        <w:rPr>
          <w:rFonts w:ascii="ATRotis Sans Serif 55" w:eastAsiaTheme="minorHAnsi" w:hAnsi="ATRotis Sans Serif 55" w:cstheme="minorBidi"/>
        </w:rPr>
        <w:t xml:space="preserve">gente. A temperatura ambiente volatilizza </w:t>
      </w:r>
      <w:r w:rsidR="004955D4" w:rsidRPr="00682D0D">
        <w:rPr>
          <w:rFonts w:ascii="ATRotis Sans Serif 55" w:eastAsiaTheme="minorHAnsi" w:hAnsi="ATRotis Sans Serif 55" w:cstheme="minorBidi"/>
        </w:rPr>
        <w:t xml:space="preserve">assai facilmente, </w:t>
      </w:r>
      <w:r w:rsidRPr="00682D0D">
        <w:rPr>
          <w:rFonts w:ascii="ATRotis Sans Serif 55" w:eastAsiaTheme="minorHAnsi" w:hAnsi="ATRotis Sans Serif 55" w:cstheme="minorBidi"/>
        </w:rPr>
        <w:t>cioè passa dall</w:t>
      </w:r>
      <w:r w:rsidR="004955D4" w:rsidRPr="00682D0D">
        <w:rPr>
          <w:rFonts w:ascii="ATRotis Sans Serif 55" w:eastAsiaTheme="minorHAnsi" w:hAnsi="ATRotis Sans Serif 55" w:cstheme="minorBidi"/>
        </w:rPr>
        <w:t>a fase liquida a quella gassosa</w:t>
      </w:r>
      <w:r w:rsidRPr="00682D0D">
        <w:rPr>
          <w:rFonts w:ascii="ATRotis Sans Serif 55" w:eastAsiaTheme="minorHAnsi" w:hAnsi="ATRotis Sans Serif 55" w:cstheme="minorBidi"/>
        </w:rPr>
        <w:t>.</w:t>
      </w:r>
    </w:p>
    <w:p w:rsidR="00186301" w:rsidRPr="00682D0D" w:rsidRDefault="00133040" w:rsidP="00682D0D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>È il più comune e largamente utilizzato degli idrocarburi aromatici, soprattutto come antidetonante nelle benzine.</w:t>
      </w:r>
    </w:p>
    <w:p w:rsidR="008443AA" w:rsidRPr="00682D0D" w:rsidRDefault="008443AA" w:rsidP="00682D0D">
      <w:pPr>
        <w:spacing w:after="0" w:line="240" w:lineRule="auto"/>
        <w:jc w:val="both"/>
        <w:rPr>
          <w:rFonts w:ascii="ATRotis Sans Serif 55" w:eastAsiaTheme="minorHAnsi" w:hAnsi="ATRotis Sans Serif 55" w:cstheme="minorBidi"/>
        </w:rPr>
      </w:pPr>
      <w:r w:rsidRPr="00682D0D">
        <w:rPr>
          <w:rFonts w:ascii="ATRotis Sans Serif 55" w:eastAsiaTheme="minorHAnsi" w:hAnsi="ATRotis Sans Serif 55" w:cstheme="minorBidi"/>
        </w:rPr>
        <w:t>La pericolosità del benzene è dovuta alla sua alta infiammabilità ed alla sua tossicità (è stato cla</w:t>
      </w:r>
      <w:r w:rsidRPr="00682D0D">
        <w:rPr>
          <w:rFonts w:ascii="ATRotis Sans Serif 55" w:eastAsiaTheme="minorHAnsi" w:hAnsi="ATRotis Sans Serif 55" w:cstheme="minorBidi"/>
        </w:rPr>
        <w:t>s</w:t>
      </w:r>
      <w:r w:rsidRPr="00682D0D">
        <w:rPr>
          <w:rFonts w:ascii="ATRotis Sans Serif 55" w:eastAsiaTheme="minorHAnsi" w:hAnsi="ATRotis Sans Serif 55" w:cstheme="minorBidi"/>
        </w:rPr>
        <w:t>sificato dall’Agenzia Internazionale per la Ricerca sul Cancro – IARC - come cancerogeno per l’uomo).</w:t>
      </w:r>
    </w:p>
    <w:p w:rsidR="008443AA" w:rsidRDefault="002E0E0F" w:rsidP="008443AA">
      <w:pPr>
        <w:spacing w:line="280" w:lineRule="exact"/>
        <w:ind w:right="284"/>
        <w:jc w:val="both"/>
        <w:rPr>
          <w:rFonts w:ascii="Comic Sans MS" w:hAnsi="Comic Sans MS"/>
          <w:spacing w:val="-2"/>
        </w:rPr>
      </w:pPr>
      <w:r>
        <w:rPr>
          <w:rFonts w:ascii="Comic Sans MS" w:hAnsi="Comic Sans MS"/>
          <w:noProof/>
          <w:spacing w:val="-2"/>
          <w:lang w:eastAsia="it-IT"/>
        </w:rPr>
        <w:pict>
          <v:shape id="_x0000_s1098" type="#_x0000_t202" style="position:absolute;left:0;text-align:left;margin-left:-3.9pt;margin-top:18.45pt;width:482.7pt;height:26.8pt;z-index:25169817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8">
              <w:txbxContent>
                <w:p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le principali sorgenti?</w:t>
                  </w:r>
                </w:p>
              </w:txbxContent>
            </v:textbox>
          </v:shape>
        </w:pict>
      </w:r>
    </w:p>
    <w:p w:rsidR="00E14D14" w:rsidRDefault="00E14D14" w:rsidP="008443AA">
      <w:pPr>
        <w:spacing w:line="280" w:lineRule="exact"/>
        <w:ind w:right="284"/>
        <w:jc w:val="both"/>
        <w:rPr>
          <w:rFonts w:ascii="Comic Sans MS" w:hAnsi="Comic Sans MS"/>
          <w:spacing w:val="-2"/>
        </w:rPr>
      </w:pPr>
    </w:p>
    <w:p w:rsidR="0022603E" w:rsidRDefault="0022603E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</w:p>
    <w:p w:rsidR="008443AA" w:rsidRPr="00186301" w:rsidRDefault="00E14D14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t>I</w:t>
      </w:r>
      <w:r w:rsidR="008443AA" w:rsidRPr="00186301">
        <w:rPr>
          <w:rFonts w:ascii="ATRotis Sans Serif 55" w:eastAsiaTheme="minorHAnsi" w:hAnsi="ATRotis Sans Serif 55" w:cstheme="minorBidi"/>
        </w:rPr>
        <w:t>l benzene deriva da processi di combustione sia naturali (incendi boschivi, emissioni vulcan</w:t>
      </w:r>
      <w:r w:rsidR="008443AA" w:rsidRPr="00186301">
        <w:rPr>
          <w:rFonts w:ascii="ATRotis Sans Serif 55" w:eastAsiaTheme="minorHAnsi" w:hAnsi="ATRotis Sans Serif 55" w:cstheme="minorBidi"/>
        </w:rPr>
        <w:t>i</w:t>
      </w:r>
      <w:r w:rsidR="008443AA" w:rsidRPr="00186301">
        <w:rPr>
          <w:rFonts w:ascii="ATRotis Sans Serif 55" w:eastAsiaTheme="minorHAnsi" w:hAnsi="ATRotis Sans Serif 55" w:cstheme="minorBidi"/>
        </w:rPr>
        <w:t xml:space="preserve">che) che </w:t>
      </w:r>
      <w:r w:rsidR="004955D4" w:rsidRPr="00186301">
        <w:rPr>
          <w:rFonts w:ascii="ATRotis Sans Serif 55" w:eastAsiaTheme="minorHAnsi" w:hAnsi="ATRotis Sans Serif 55" w:cstheme="minorBidi"/>
        </w:rPr>
        <w:t xml:space="preserve">artificiali </w:t>
      </w:r>
      <w:r w:rsidR="008443AA" w:rsidRPr="00186301">
        <w:rPr>
          <w:rFonts w:ascii="ATRotis Sans Serif 55" w:eastAsiaTheme="minorHAnsi" w:hAnsi="ATRotis Sans Serif 55" w:cstheme="minorBidi"/>
        </w:rPr>
        <w:t xml:space="preserve">(emissioni industriali, gas di scarico di veicoli a motore, ecc.). </w:t>
      </w:r>
    </w:p>
    <w:p w:rsidR="008443AA" w:rsidRPr="00186301" w:rsidRDefault="008443AA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Nonostante la sua pericolosità sia stata ampiamente dimostrata da numerose ricerche mediche, questa sostanza risulta ancora ampiamente e diffusamente utilizzata.</w:t>
      </w:r>
    </w:p>
    <w:p w:rsidR="008443AA" w:rsidRPr="00186301" w:rsidRDefault="008443AA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Nei centri urbani la sua presenza è dovuta quasi esclusivamente alle attività di origine umana, con oltre il 90% delle emissioni attribuibili al ciclo della benzina:</w:t>
      </w:r>
    </w:p>
    <w:p w:rsidR="00186301" w:rsidRDefault="008443AA" w:rsidP="00D2402E">
      <w:pPr>
        <w:pStyle w:val="Paragrafoelenco"/>
        <w:numPr>
          <w:ilvl w:val="0"/>
          <w:numId w:val="15"/>
        </w:num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è utilizzato dai veicoli a motore e viene immesso nell’aria con i gas di scarico e, più lim</w:t>
      </w:r>
      <w:r w:rsidRPr="00186301">
        <w:rPr>
          <w:rFonts w:ascii="ATRotis Sans Serif 55" w:eastAsiaTheme="minorHAnsi" w:hAnsi="ATRotis Sans Serif 55" w:cstheme="minorBidi"/>
        </w:rPr>
        <w:t>i</w:t>
      </w:r>
      <w:r w:rsidRPr="00186301">
        <w:rPr>
          <w:rFonts w:ascii="ATRotis Sans Serif 55" w:eastAsiaTheme="minorHAnsi" w:hAnsi="ATRotis Sans Serif 55" w:cstheme="minorBidi"/>
        </w:rPr>
        <w:t>tatamente, con l’evaporazione della benzina nelle fasi di trasporto, stoccaggio e riforn</w:t>
      </w:r>
      <w:r w:rsidRPr="00186301">
        <w:rPr>
          <w:rFonts w:ascii="ATRotis Sans Serif 55" w:eastAsiaTheme="minorHAnsi" w:hAnsi="ATRotis Sans Serif 55" w:cstheme="minorBidi"/>
        </w:rPr>
        <w:t>i</w:t>
      </w:r>
      <w:r w:rsidRPr="00186301">
        <w:rPr>
          <w:rFonts w:ascii="ATRotis Sans Serif 55" w:eastAsiaTheme="minorHAnsi" w:hAnsi="ATRotis Sans Serif 55" w:cstheme="minorBidi"/>
        </w:rPr>
        <w:t>mento. L’80% delle emissioni è dovuta alla combustione di benzina</w:t>
      </w:r>
      <w:r w:rsidR="00133040" w:rsidRPr="00186301">
        <w:rPr>
          <w:rFonts w:ascii="ATRotis Sans Serif 55" w:eastAsiaTheme="minorHAnsi" w:hAnsi="ATRotis Sans Serif 55" w:cstheme="minorBidi"/>
        </w:rPr>
        <w:t>,</w:t>
      </w:r>
      <w:r w:rsidRPr="00186301">
        <w:rPr>
          <w:rFonts w:ascii="ATRotis Sans Serif 55" w:eastAsiaTheme="minorHAnsi" w:hAnsi="ATRotis Sans Serif 55" w:cstheme="minorBidi"/>
        </w:rPr>
        <w:t xml:space="preserve"> risultando quindi d</w:t>
      </w:r>
      <w:r w:rsidRPr="00186301">
        <w:rPr>
          <w:rFonts w:ascii="ATRotis Sans Serif 55" w:eastAsiaTheme="minorHAnsi" w:hAnsi="ATRotis Sans Serif 55" w:cstheme="minorBidi"/>
        </w:rPr>
        <w:t>i</w:t>
      </w:r>
      <w:r w:rsidRPr="00186301">
        <w:rPr>
          <w:rFonts w:ascii="ATRotis Sans Serif 55" w:eastAsiaTheme="minorHAnsi" w:hAnsi="ATRotis Sans Serif 55" w:cstheme="minorBidi"/>
        </w:rPr>
        <w:t xml:space="preserve">rettamente riconducibili al traffico </w:t>
      </w:r>
      <w:proofErr w:type="spellStart"/>
      <w:r w:rsidRPr="00186301">
        <w:rPr>
          <w:rFonts w:ascii="ATRotis Sans Serif 55" w:eastAsiaTheme="minorHAnsi" w:hAnsi="ATRotis Sans Serif 55" w:cstheme="minorBidi"/>
        </w:rPr>
        <w:t>autoveicolare</w:t>
      </w:r>
      <w:proofErr w:type="spellEnd"/>
      <w:r w:rsidRPr="00186301">
        <w:rPr>
          <w:rFonts w:ascii="ATRotis Sans Serif 55" w:eastAsiaTheme="minorHAnsi" w:hAnsi="ATRotis Sans Serif 55" w:cstheme="minorBidi"/>
        </w:rPr>
        <w:t>;</w:t>
      </w:r>
    </w:p>
    <w:p w:rsidR="008443AA" w:rsidRDefault="008443AA" w:rsidP="00D2402E">
      <w:pPr>
        <w:pStyle w:val="Paragrafoelenco"/>
        <w:numPr>
          <w:ilvl w:val="0"/>
          <w:numId w:val="15"/>
        </w:num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186301">
        <w:rPr>
          <w:rFonts w:ascii="ATRotis Sans Serif 55" w:eastAsiaTheme="minorHAnsi" w:hAnsi="ATRotis Sans Serif 55" w:cstheme="minorBidi"/>
        </w:rPr>
        <w:t>viene impiegato come solvente in attività artigianali ed industriali come: produzione di plastiche, gomme, resine, detergenti, vernici, collanti, inchiostri, adesivi, prodotti per la pulizia, ecc.</w:t>
      </w:r>
    </w:p>
    <w:p w:rsidR="00E14D14" w:rsidRDefault="002E0E0F" w:rsidP="00E14D14">
      <w:p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099" type="#_x0000_t202" style="position:absolute;left:0;text-align:left;margin-left:-3.9pt;margin-top:12.15pt;width:482.7pt;height:26.8pt;z-index:25169920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099">
              <w:txbxContent>
                <w:p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Principali effetti del benzene sulla salute</w:t>
                  </w:r>
                </w:p>
              </w:txbxContent>
            </v:textbox>
          </v:shape>
        </w:pict>
      </w:r>
    </w:p>
    <w:p w:rsidR="00E14D14" w:rsidRPr="00E14D14" w:rsidRDefault="00E14D14" w:rsidP="00E14D14">
      <w:pPr>
        <w:spacing w:after="0"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</w:p>
    <w:p w:rsidR="009C7D7B" w:rsidRPr="008443AA" w:rsidRDefault="009C7D7B" w:rsidP="009C7D7B">
      <w:pPr>
        <w:spacing w:after="0" w:line="280" w:lineRule="exact"/>
        <w:ind w:left="360" w:right="284"/>
        <w:jc w:val="both"/>
        <w:rPr>
          <w:rFonts w:ascii="Comic Sans MS" w:hAnsi="Comic Sans MS" w:cs="Tahoma"/>
          <w:color w:val="006699"/>
          <w:spacing w:val="-2"/>
        </w:rPr>
      </w:pPr>
    </w:p>
    <w:p w:rsidR="002220C2" w:rsidRPr="002220C2" w:rsidRDefault="002220C2" w:rsidP="002220C2">
      <w:pPr>
        <w:spacing w:after="0" w:line="200" w:lineRule="exact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8443AA" w:rsidRPr="000C059E" w:rsidRDefault="008443AA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I livelli ambientali di benzene sono abbastanza bassi. </w:t>
      </w:r>
    </w:p>
    <w:p w:rsidR="008443AA" w:rsidRPr="000C059E" w:rsidRDefault="008443AA" w:rsidP="008443AA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Il benzene viene facilmente assorbito dall’uomo per inalazione, contatto cutaneo e ingestione, sia per esposizione acuta che cronica.</w:t>
      </w:r>
    </w:p>
    <w:p w:rsidR="000C059E" w:rsidRDefault="008443AA" w:rsidP="000C059E">
      <w:p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Gli effetti tossici, tuttavia, hanno caratteristiche diverse e colpiscono organi sostanzialmente di</w:t>
      </w:r>
      <w:r w:rsidRPr="000C059E">
        <w:rPr>
          <w:rFonts w:ascii="ATRotis Sans Serif 55" w:eastAsiaTheme="minorHAnsi" w:hAnsi="ATRotis Sans Serif 55" w:cstheme="minorBidi"/>
        </w:rPr>
        <w:t>f</w:t>
      </w:r>
      <w:r w:rsidRPr="000C059E">
        <w:rPr>
          <w:rFonts w:ascii="ATRotis Sans Serif 55" w:eastAsiaTheme="minorHAnsi" w:hAnsi="ATRotis Sans Serif 55" w:cstheme="minorBidi"/>
        </w:rPr>
        <w:t>ferenti in base alla durata dell’esposizione:</w:t>
      </w:r>
    </w:p>
    <w:p w:rsidR="000C059E" w:rsidRDefault="008443AA" w:rsidP="00D2402E">
      <w:pPr>
        <w:pStyle w:val="Paragrafoelenco"/>
        <w:numPr>
          <w:ilvl w:val="0"/>
          <w:numId w:val="16"/>
        </w:num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esposizioni a breve termine e ad alti livelli possono provocare sonnolenza, giramenti, perdita di coscienza e morte; </w:t>
      </w:r>
    </w:p>
    <w:p w:rsidR="008443AA" w:rsidRPr="000C059E" w:rsidRDefault="008443AA" w:rsidP="00D2402E">
      <w:pPr>
        <w:pStyle w:val="Paragrafoelenco"/>
        <w:numPr>
          <w:ilvl w:val="0"/>
          <w:numId w:val="16"/>
        </w:numPr>
        <w:spacing w:line="280" w:lineRule="exact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esposizione prolungata a bassi livelli di benzene è correlata ad un aumento nella fr</w:t>
      </w:r>
      <w:r w:rsidRPr="000C059E">
        <w:rPr>
          <w:rFonts w:ascii="ATRotis Sans Serif 55" w:eastAsiaTheme="minorHAnsi" w:hAnsi="ATRotis Sans Serif 55" w:cstheme="minorBidi"/>
        </w:rPr>
        <w:t>e</w:t>
      </w:r>
      <w:r w:rsidRPr="000C059E">
        <w:rPr>
          <w:rFonts w:ascii="ATRotis Sans Serif 55" w:eastAsiaTheme="minorHAnsi" w:hAnsi="ATRotis Sans Serif 55" w:cstheme="minorBidi"/>
        </w:rPr>
        <w:t xml:space="preserve">quenza di insorgenza del cancro. </w:t>
      </w:r>
    </w:p>
    <w:p w:rsidR="008443AA" w:rsidRPr="000C059E" w:rsidRDefault="008443AA" w:rsidP="005D3FEF">
      <w:pPr>
        <w:spacing w:after="0" w:line="180" w:lineRule="exact"/>
        <w:ind w:right="284"/>
        <w:jc w:val="both"/>
        <w:rPr>
          <w:rFonts w:ascii="ATRotis Sans Serif 55" w:eastAsiaTheme="minorHAnsi" w:hAnsi="ATRotis Sans Serif 55" w:cstheme="minorBidi"/>
        </w:rPr>
      </w:pPr>
    </w:p>
    <w:p w:rsidR="00FE3147" w:rsidRDefault="008443AA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lastRenderedPageBreak/>
        <w:t xml:space="preserve">Gli effetti nocivi </w:t>
      </w:r>
      <w:r w:rsidR="00133040" w:rsidRPr="000C059E">
        <w:rPr>
          <w:rFonts w:ascii="ATRotis Sans Serif 55" w:eastAsiaTheme="minorHAnsi" w:hAnsi="ATRotis Sans Serif 55" w:cstheme="minorBidi"/>
        </w:rPr>
        <w:t>del benzene</w:t>
      </w:r>
      <w:r w:rsidRPr="000C059E">
        <w:rPr>
          <w:rFonts w:ascii="ATRotis Sans Serif 55" w:eastAsiaTheme="minorHAnsi" w:hAnsi="ATRotis Sans Serif 55" w:cstheme="minorBidi"/>
        </w:rPr>
        <w:t xml:space="preserve"> sono più gravi nei bambini, negli anziani, e nei soggetti già portatori di malattie croniche.</w:t>
      </w:r>
    </w:p>
    <w:p w:rsidR="00E14D14" w:rsidRDefault="002E0E0F" w:rsidP="008443AA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100" type="#_x0000_t202" style="position:absolute;left:0;text-align:left;margin-left:-3.9pt;margin-top:3.65pt;width:482.7pt;height:26.8pt;z-index:251700224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00">
              <w:txbxContent>
                <w:p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Fumo di tabacco</w:t>
                  </w:r>
                </w:p>
              </w:txbxContent>
            </v:textbox>
          </v:shape>
        </w:pict>
      </w:r>
    </w:p>
    <w:p w:rsidR="00E14D14" w:rsidRDefault="00E14D14" w:rsidP="009C7D7B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9C7D7B" w:rsidRPr="000C059E" w:rsidRDefault="009C7D7B" w:rsidP="009C7D7B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Il fumo di tabacco rappresenta la maggiore fonte individuale di benzene per la popolazione gener</w:t>
      </w:r>
      <w:r w:rsidRPr="000C059E">
        <w:rPr>
          <w:rFonts w:ascii="ATRotis Sans Serif 55" w:eastAsiaTheme="minorHAnsi" w:hAnsi="ATRotis Sans Serif 55" w:cstheme="minorBidi"/>
        </w:rPr>
        <w:t>a</w:t>
      </w:r>
      <w:r w:rsidRPr="000C059E">
        <w:rPr>
          <w:rFonts w:ascii="ATRotis Sans Serif 55" w:eastAsiaTheme="minorHAnsi" w:hAnsi="ATRotis Sans Serif 55" w:cstheme="minorBidi"/>
        </w:rPr>
        <w:t>le non esposta professionalmente.</w:t>
      </w:r>
    </w:p>
    <w:p w:rsidR="00FE3147" w:rsidRPr="000C059E" w:rsidRDefault="009C7D7B" w:rsidP="00FE3147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Esso è presente nel fumo di una sigaretta in una concentrazione media piuttosto rilevante (variab</w:t>
      </w:r>
      <w:r w:rsidRPr="000C059E">
        <w:rPr>
          <w:rFonts w:ascii="ATRotis Sans Serif 55" w:eastAsiaTheme="minorHAnsi" w:hAnsi="ATRotis Sans Serif 55" w:cstheme="minorBidi"/>
        </w:rPr>
        <w:t>i</w:t>
      </w:r>
      <w:r w:rsidRPr="000C059E">
        <w:rPr>
          <w:rFonts w:ascii="ATRotis Sans Serif 55" w:eastAsiaTheme="minorHAnsi" w:hAnsi="ATRotis Sans Serif 55" w:cstheme="minorBidi"/>
        </w:rPr>
        <w:t>le a seconda del tipo di tabacco): tanto che chi fuma 20 sigarette al giorno inala</w:t>
      </w:r>
      <w:r w:rsidR="00FE3147" w:rsidRPr="000C059E">
        <w:rPr>
          <w:rFonts w:ascii="ATRotis Sans Serif 55" w:eastAsiaTheme="minorHAnsi" w:hAnsi="ATRotis Sans Serif 55" w:cstheme="minorBidi"/>
        </w:rPr>
        <w:t xml:space="preserve"> una quantità di benzene molto più elevata anche rispetto a chi si trova esposto a questa sostanza lungo strade molto trafficate per diverse ore al giorno.</w:t>
      </w:r>
    </w:p>
    <w:p w:rsidR="00FE3147" w:rsidRPr="000C059E" w:rsidRDefault="00FE3147" w:rsidP="00FE3147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Nelle abitazioni di soggetti fumatori la concentrazione ambientale di benzene è del 30-35% sup</w:t>
      </w:r>
      <w:r w:rsidRPr="000C059E">
        <w:rPr>
          <w:rFonts w:ascii="ATRotis Sans Serif 55" w:eastAsiaTheme="minorHAnsi" w:hAnsi="ATRotis Sans Serif 55" w:cstheme="minorBidi"/>
        </w:rPr>
        <w:t>e</w:t>
      </w:r>
      <w:r w:rsidRPr="000C059E">
        <w:rPr>
          <w:rFonts w:ascii="ATRotis Sans Serif 55" w:eastAsiaTheme="minorHAnsi" w:hAnsi="ATRotis Sans Serif 55" w:cstheme="minorBidi"/>
        </w:rPr>
        <w:t>riore a quella delle abitazioni dei non fumatori.</w:t>
      </w:r>
    </w:p>
    <w:p w:rsidR="00FE3147" w:rsidRDefault="00FE3147" w:rsidP="00FE3147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Nell’organismo di soggetti fumatori sono state individuate, inoltre, concentrazioni di benzene nel sangue circa doppie rispetto a quelle dei non fumatori.</w:t>
      </w:r>
    </w:p>
    <w:p w:rsidR="00915E59" w:rsidRDefault="002E0E0F" w:rsidP="00FE3147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pict>
          <v:shape id="_x0000_s1101" type="#_x0000_t202" style="position:absolute;left:0;text-align:left;margin-left:-1.3pt;margin-top:17.5pt;width:482.7pt;height:26.8pt;z-index:251701248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01">
              <w:txbxContent>
                <w:p w:rsidR="00915E59" w:rsidRDefault="00915E59" w:rsidP="00E14D14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Quando si verificano le concentrazioni di benzene più elevate?</w:t>
                  </w:r>
                </w:p>
              </w:txbxContent>
            </v:textbox>
          </v:shape>
        </w:pict>
      </w:r>
    </w:p>
    <w:p w:rsidR="00E14D14" w:rsidRPr="000C059E" w:rsidRDefault="00E14D14" w:rsidP="00FE3147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:rsidR="00FE3147" w:rsidRPr="002220C2" w:rsidRDefault="00FE3147" w:rsidP="00FE3147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FE3147" w:rsidRPr="000C059E" w:rsidRDefault="00FE3147" w:rsidP="000C059E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 valori più elevati delle concentrazioni di benzene si misurano nel periodo invernale e sono dire</w:t>
      </w:r>
      <w:r w:rsidRPr="000C059E">
        <w:rPr>
          <w:rFonts w:ascii="ATRotis Sans Serif 55" w:eastAsiaTheme="minorHAnsi" w:hAnsi="ATRotis Sans Serif 55" w:cstheme="minorBidi"/>
        </w:rPr>
        <w:t>t</w:t>
      </w:r>
      <w:r w:rsidRPr="000C059E">
        <w:rPr>
          <w:rFonts w:ascii="ATRotis Sans Serif 55" w:eastAsiaTheme="minorHAnsi" w:hAnsi="ATRotis Sans Serif 55" w:cstheme="minorBidi"/>
        </w:rPr>
        <w:t>tamente legate al ciclo diurno del traffico veicolare.</w:t>
      </w:r>
    </w:p>
    <w:p w:rsidR="0022603E" w:rsidRDefault="002E0E0F" w:rsidP="00FE3147">
      <w:pPr>
        <w:spacing w:line="200" w:lineRule="exact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it-IT"/>
        </w:rPr>
        <w:pict>
          <v:shape id="_x0000_s1102" type="#_x0000_t202" style="position:absolute;left:0;text-align:left;margin-left:-1.3pt;margin-top:3.35pt;width:482.7pt;height:26.8pt;z-index:251702272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02">
              <w:txbxContent>
                <w:p w:rsidR="00915E59" w:rsidRDefault="00915E59" w:rsidP="0022603E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Quali sono i valori di riferimento della normativa</w:t>
                  </w:r>
                </w:p>
              </w:txbxContent>
            </v:textbox>
          </v:shape>
        </w:pict>
      </w:r>
    </w:p>
    <w:p w:rsidR="0022603E" w:rsidRPr="00BA1F28" w:rsidRDefault="0022603E" w:rsidP="00FE3147">
      <w:pPr>
        <w:spacing w:line="200" w:lineRule="exact"/>
        <w:jc w:val="both"/>
        <w:rPr>
          <w:rFonts w:ascii="Comic Sans MS" w:hAnsi="Comic Sans MS"/>
          <w:sz w:val="16"/>
          <w:szCs w:val="16"/>
        </w:rPr>
      </w:pPr>
    </w:p>
    <w:p w:rsidR="00FE3147" w:rsidRPr="000C059E" w:rsidRDefault="00FE3147" w:rsidP="000C059E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La normativa italiana (</w:t>
      </w:r>
      <w:proofErr w:type="spellStart"/>
      <w:r w:rsidRPr="000C059E">
        <w:rPr>
          <w:rFonts w:ascii="ATRotis Sans Serif 55" w:eastAsiaTheme="minorHAnsi" w:hAnsi="ATRotis Sans Serif 55" w:cstheme="minorBidi"/>
        </w:rPr>
        <w:t>D.Lvo</w:t>
      </w:r>
      <w:proofErr w:type="spellEnd"/>
      <w:r w:rsidRPr="000C059E">
        <w:rPr>
          <w:rFonts w:ascii="ATRotis Sans Serif 55" w:eastAsiaTheme="minorHAnsi" w:hAnsi="ATRotis Sans Serif 55" w:cstheme="minorBidi"/>
        </w:rPr>
        <w:t xml:space="preserve"> n.115/2010) prevede il seguente valore limite per la protezione della salute umana: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661"/>
        <w:gridCol w:w="1739"/>
      </w:tblGrid>
      <w:tr w:rsidR="00FE3147" w:rsidRPr="008443AA" w:rsidTr="002A3EB4">
        <w:trPr>
          <w:trHeight w:val="449"/>
          <w:jc w:val="center"/>
        </w:trPr>
        <w:tc>
          <w:tcPr>
            <w:tcW w:w="1134" w:type="dxa"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FE3147" w:rsidRPr="000C059E" w:rsidRDefault="00FE3147" w:rsidP="000C059E">
            <w:pPr>
              <w:spacing w:line="28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0C059E">
              <w:rPr>
                <w:rFonts w:ascii="ATRotis Sans Serif 55" w:eastAsiaTheme="minorHAnsi" w:hAnsi="ATRotis Sans Serif 55" w:cstheme="minorBidi"/>
                <w:b/>
              </w:rPr>
              <w:t>Benzene</w:t>
            </w:r>
          </w:p>
        </w:tc>
        <w:tc>
          <w:tcPr>
            <w:tcW w:w="1661" w:type="dxa"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FE3147" w:rsidRPr="000C059E" w:rsidRDefault="00FE3147" w:rsidP="000C059E">
            <w:pPr>
              <w:spacing w:line="28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0C059E">
              <w:rPr>
                <w:rFonts w:ascii="ATRotis Sans Serif 55" w:eastAsiaTheme="minorHAnsi" w:hAnsi="ATRotis Sans Serif 55" w:cstheme="minorBidi"/>
                <w:b/>
              </w:rPr>
              <w:t>Media annuale</w:t>
            </w:r>
          </w:p>
        </w:tc>
        <w:tc>
          <w:tcPr>
            <w:tcW w:w="1739" w:type="dxa"/>
            <w:tcBorders>
              <w:top w:val="single" w:sz="1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tcMar>
              <w:top w:w="57" w:type="dxa"/>
              <w:bottom w:w="57" w:type="dxa"/>
            </w:tcMar>
            <w:vAlign w:val="center"/>
          </w:tcPr>
          <w:p w:rsidR="00FE3147" w:rsidRPr="000C059E" w:rsidRDefault="00FE3147" w:rsidP="000C059E">
            <w:pPr>
              <w:spacing w:line="28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0C059E">
              <w:rPr>
                <w:rFonts w:ascii="ATRotis Sans Serif 55" w:eastAsiaTheme="minorHAnsi" w:hAnsi="ATRotis Sans Serif 55" w:cstheme="minorBidi"/>
                <w:b/>
              </w:rPr>
              <w:t xml:space="preserve">5 </w:t>
            </w:r>
            <w:proofErr w:type="spellStart"/>
            <w:r w:rsidRPr="000C059E">
              <w:rPr>
                <w:rFonts w:ascii="ATRotis Sans Serif 55" w:eastAsiaTheme="minorHAnsi" w:hAnsi="ATRotis Sans Serif 55" w:cstheme="minorBidi"/>
                <w:b/>
              </w:rPr>
              <w:t>µg</w:t>
            </w:r>
            <w:proofErr w:type="spellEnd"/>
            <w:r w:rsidRPr="000C059E">
              <w:rPr>
                <w:rFonts w:ascii="ATRotis Sans Serif 55" w:eastAsiaTheme="minorHAnsi" w:hAnsi="ATRotis Sans Serif 55" w:cstheme="minorBidi"/>
                <w:b/>
              </w:rPr>
              <w:t>/m3</w:t>
            </w:r>
          </w:p>
        </w:tc>
      </w:tr>
    </w:tbl>
    <w:p w:rsidR="00324923" w:rsidRDefault="00324923" w:rsidP="00FE3147">
      <w:pPr>
        <w:pStyle w:val="Corpodeltesto3"/>
        <w:spacing w:line="280" w:lineRule="exact"/>
        <w:jc w:val="both"/>
        <w:rPr>
          <w:rFonts w:ascii="Comic Sans MS" w:hAnsi="Comic Sans MS" w:cs="Tahoma"/>
          <w:color w:val="006699"/>
          <w:spacing w:val="-2"/>
          <w:sz w:val="22"/>
          <w:szCs w:val="22"/>
        </w:rPr>
      </w:pPr>
    </w:p>
    <w:p w:rsidR="00324923" w:rsidRDefault="00324923">
      <w:pPr>
        <w:spacing w:after="0" w:line="240" w:lineRule="auto"/>
        <w:rPr>
          <w:rFonts w:ascii="Comic Sans MS" w:eastAsia="MS Mincho" w:hAnsi="Comic Sans MS" w:cs="Tahoma"/>
          <w:color w:val="006699"/>
          <w:spacing w:val="-2"/>
          <w:lang w:eastAsia="ja-JP"/>
        </w:rPr>
      </w:pPr>
      <w:r>
        <w:rPr>
          <w:rFonts w:ascii="Comic Sans MS" w:hAnsi="Comic Sans MS" w:cs="Tahoma"/>
          <w:color w:val="006699"/>
          <w:spacing w:val="-2"/>
        </w:rPr>
        <w:br w:type="page"/>
      </w:r>
    </w:p>
    <w:p w:rsidR="00FE3147" w:rsidRDefault="002E0E0F" w:rsidP="00FE3147">
      <w:pPr>
        <w:pStyle w:val="Corpodeltesto3"/>
        <w:spacing w:line="280" w:lineRule="exact"/>
        <w:jc w:val="both"/>
        <w:rPr>
          <w:rFonts w:ascii="Comic Sans MS" w:hAnsi="Comic Sans MS" w:cs="Tahoma"/>
          <w:color w:val="006699"/>
          <w:spacing w:val="-2"/>
          <w:sz w:val="22"/>
          <w:szCs w:val="22"/>
        </w:rPr>
      </w:pPr>
      <w:r>
        <w:rPr>
          <w:rFonts w:ascii="Comic Sans MS" w:hAnsi="Comic Sans MS" w:cs="Tahoma"/>
          <w:noProof/>
          <w:color w:val="006699"/>
          <w:spacing w:val="-2"/>
          <w:sz w:val="22"/>
          <w:szCs w:val="22"/>
          <w:lang w:eastAsia="it-IT"/>
        </w:rPr>
        <w:lastRenderedPageBreak/>
        <w:pict>
          <v:shape id="_x0000_s1103" type="#_x0000_t202" style="position:absolute;left:0;text-align:left;margin-left:-1.3pt;margin-top:10.4pt;width:482.7pt;height:26.8pt;z-index:251703296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03">
              <w:txbxContent>
                <w:p w:rsidR="00915E59" w:rsidRDefault="00915E59" w:rsidP="0022603E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Qual è la situazione nel nostro territorio</w:t>
                  </w:r>
                </w:p>
              </w:txbxContent>
            </v:textbox>
          </v:shape>
        </w:pict>
      </w:r>
    </w:p>
    <w:p w:rsidR="0022603E" w:rsidRDefault="0022603E" w:rsidP="00FE3147">
      <w:pPr>
        <w:pStyle w:val="Corpodeltesto3"/>
        <w:spacing w:line="280" w:lineRule="exact"/>
        <w:jc w:val="both"/>
        <w:rPr>
          <w:rFonts w:ascii="Comic Sans MS" w:hAnsi="Comic Sans MS" w:cs="Tahoma"/>
          <w:color w:val="006699"/>
          <w:spacing w:val="-2"/>
          <w:sz w:val="22"/>
          <w:szCs w:val="22"/>
        </w:rPr>
      </w:pPr>
    </w:p>
    <w:p w:rsidR="00FE3147" w:rsidRPr="002220C2" w:rsidRDefault="00FE3147" w:rsidP="00FE3147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FE3147" w:rsidRPr="000C059E" w:rsidRDefault="002A3EB4" w:rsidP="00FE3147">
      <w:pPr>
        <w:spacing w:line="240" w:lineRule="auto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drawing>
          <wp:anchor distT="0" distB="0" distL="0" distR="71755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55245</wp:posOffset>
            </wp:positionV>
            <wp:extent cx="1214755" cy="772160"/>
            <wp:effectExtent l="19050" t="19050" r="23495" b="27940"/>
            <wp:wrapSquare wrapText="bothSides"/>
            <wp:docPr id="32" name="Immagine 32" descr="La Regione adotta il PAIR 2020, Piano Aria Integrato Regi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 Regione adotta il PAIR 2020, Piano Aria Integrato Regional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77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147" w:rsidRPr="000C059E">
        <w:rPr>
          <w:rFonts w:ascii="ATRotis Sans Serif 55" w:eastAsiaTheme="minorHAnsi" w:hAnsi="ATRotis Sans Serif 55" w:cstheme="minorBidi"/>
        </w:rPr>
        <w:t>La Regione Emilia Romagna ha adottato il Piano Aria Integrato Regionale (PAIR), contenete le m</w:t>
      </w:r>
      <w:r w:rsidR="00FE3147" w:rsidRPr="000C059E">
        <w:rPr>
          <w:rFonts w:ascii="ATRotis Sans Serif 55" w:eastAsiaTheme="minorHAnsi" w:hAnsi="ATRotis Sans Serif 55" w:cstheme="minorBidi"/>
        </w:rPr>
        <w:t>i</w:t>
      </w:r>
      <w:r w:rsidR="00FE3147" w:rsidRPr="000C059E">
        <w:rPr>
          <w:rFonts w:ascii="ATRotis Sans Serif 55" w:eastAsiaTheme="minorHAnsi" w:hAnsi="ATRotis Sans Serif 55" w:cstheme="minorBidi"/>
        </w:rPr>
        <w:t xml:space="preserve">sure necessarie a rientrare nei valori limite fissati dall’Unione Europea da qui al 2020. </w:t>
      </w:r>
    </w:p>
    <w:p w:rsidR="00FE3147" w:rsidRDefault="00FE3147" w:rsidP="00FE3147">
      <w:pPr>
        <w:spacing w:line="240" w:lineRule="auto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 Il PAIR individua 90 azioni per ridurre l’inquinamento dell’aria. Le misure i</w:t>
      </w:r>
      <w:r w:rsidRPr="000C059E">
        <w:rPr>
          <w:rFonts w:ascii="ATRotis Sans Serif 55" w:eastAsiaTheme="minorHAnsi" w:hAnsi="ATRotis Sans Serif 55" w:cstheme="minorBidi"/>
        </w:rPr>
        <w:t>n</w:t>
      </w:r>
      <w:r w:rsidRPr="000C059E">
        <w:rPr>
          <w:rFonts w:ascii="ATRotis Sans Serif 55" w:eastAsiaTheme="minorHAnsi" w:hAnsi="ATRotis Sans Serif 55" w:cstheme="minorBidi"/>
        </w:rPr>
        <w:t>tervengono su tutte le fonti di emissione, coinvolgendo cittadini e istituzioni, imprese e associazioni, e sono articolate in cinque ambiti di intervento principali: le città, la pianif</w:t>
      </w:r>
      <w:r w:rsidRPr="000C059E">
        <w:rPr>
          <w:rFonts w:ascii="ATRotis Sans Serif 55" w:eastAsiaTheme="minorHAnsi" w:hAnsi="ATRotis Sans Serif 55" w:cstheme="minorBidi"/>
        </w:rPr>
        <w:t>i</w:t>
      </w:r>
      <w:r w:rsidRPr="000C059E">
        <w:rPr>
          <w:rFonts w:ascii="ATRotis Sans Serif 55" w:eastAsiaTheme="minorHAnsi" w:hAnsi="ATRotis Sans Serif 55" w:cstheme="minorBidi"/>
        </w:rPr>
        <w:t>cazione e l’utilizzo del territorio, la mobilità, l’energia, le attività produttive e l’agricoltura.</w:t>
      </w:r>
    </w:p>
    <w:p w:rsidR="00324923" w:rsidRDefault="00324923">
      <w:pPr>
        <w:spacing w:after="0" w:line="240" w:lineRule="auto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br w:type="page"/>
      </w:r>
    </w:p>
    <w:p w:rsidR="0022603E" w:rsidRDefault="002E0E0F" w:rsidP="00FE3147">
      <w:pPr>
        <w:spacing w:line="240" w:lineRule="auto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lastRenderedPageBreak/>
        <w:pict>
          <v:shape id="_x0000_s1104" type="#_x0000_t202" style="position:absolute;left:0;text-align:left;margin-left:-2.05pt;margin-top:5.6pt;width:482.7pt;height:26.8pt;z-index:25170432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04">
              <w:txbxContent>
                <w:p w:rsidR="00915E59" w:rsidRDefault="00915E59" w:rsidP="0022603E"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Cosa possiamo fare</w:t>
                  </w:r>
                </w:p>
              </w:txbxContent>
            </v:textbox>
          </v:shape>
        </w:pict>
      </w:r>
    </w:p>
    <w:p w:rsidR="0022603E" w:rsidRPr="000C059E" w:rsidRDefault="0022603E" w:rsidP="00FE3147">
      <w:pPr>
        <w:spacing w:line="240" w:lineRule="auto"/>
        <w:jc w:val="both"/>
        <w:rPr>
          <w:rFonts w:ascii="ATRotis Sans Serif 55" w:eastAsiaTheme="minorHAnsi" w:hAnsi="ATRotis Sans Serif 55" w:cstheme="minorBidi"/>
        </w:rPr>
      </w:pPr>
    </w:p>
    <w:p w:rsidR="00FE3147" w:rsidRPr="007D261B" w:rsidRDefault="00FE3147" w:rsidP="00FE3147">
      <w:pPr>
        <w:spacing w:after="0" w:line="240" w:lineRule="auto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:rsid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Ridurre quanto più possibile l’uso dell’automobile</w:t>
      </w:r>
    </w:p>
    <w:p w:rsid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Verificare l’efficienza del convertitore catalitico della propria auto</w:t>
      </w:r>
    </w:p>
    <w:p w:rsid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Usare i mezzi pubblici, andare a piedi o in bicicletta</w:t>
      </w:r>
    </w:p>
    <w:p w:rsid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Aderire alle iniziative per la limitazione del traffico</w:t>
      </w:r>
    </w:p>
    <w:p w:rsid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Controllare periodicamente i gas di scarico dell’autoveicolo </w:t>
      </w:r>
    </w:p>
    <w:p w:rsidR="00FE3147" w:rsidRPr="000C059E" w:rsidRDefault="00FE3147" w:rsidP="00D2402E">
      <w:pPr>
        <w:pStyle w:val="Paragrafoelenco"/>
        <w:numPr>
          <w:ilvl w:val="0"/>
          <w:numId w:val="17"/>
        </w:numPr>
        <w:spacing w:after="0" w:line="240" w:lineRule="auto"/>
        <w:ind w:right="284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Non fumare ed evitare di stare in ambienti in cui si fuma</w:t>
      </w:r>
    </w:p>
    <w:p w:rsidR="002A3EB4" w:rsidRDefault="00324923">
      <w:pPr>
        <w:spacing w:after="0" w:line="240" w:lineRule="auto"/>
        <w:rPr>
          <w:rFonts w:ascii="Comic Sans MS" w:hAnsi="Comic Sans MS"/>
          <w:color w:val="006699"/>
        </w:rPr>
      </w:pPr>
      <w:r>
        <w:rPr>
          <w:rFonts w:ascii="Comic Sans MS" w:hAnsi="Comic Sans MS"/>
          <w:noProof/>
          <w:color w:val="006699"/>
          <w:lang w:eastAsia="it-IT"/>
        </w:rPr>
        <w:pict>
          <v:shape id="_x0000_s1115" type="#_x0000_t202" style="position:absolute;margin-left:-3.6pt;margin-top:11.35pt;width:482.7pt;height:26.8pt;z-index:251714560;mso-width-relative:margin;mso-height-relative:margin" fillcolor="#0070c0" strokecolor="#f2f2f2 [3041]" strokeweight="3pt">
            <v:shadow on="t" type="perspective" color="#1f4d78 [1604]" opacity=".5" offset="1pt" offset2="-1pt"/>
            <v:textbox style="mso-next-textbox:#_x0000_s1115">
              <w:txbxContent>
                <w:p w:rsidR="00324923" w:rsidRPr="008F7FA9" w:rsidRDefault="00324923" w:rsidP="00324923">
                  <w:pP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ATRotis Sans Serif 55" w:eastAsiaTheme="minorHAnsi" w:hAnsi="ATRotis Sans Serif 55" w:cstheme="minorBidi"/>
                      <w:b/>
                      <w:color w:val="FFFFFF" w:themeColor="background1"/>
                      <w:sz w:val="24"/>
                    </w:rPr>
                    <w:t>E poi?</w:t>
                  </w:r>
                </w:p>
              </w:txbxContent>
            </v:textbox>
          </v:shape>
        </w:pict>
      </w:r>
    </w:p>
    <w:p w:rsidR="00324923" w:rsidRDefault="00324923">
      <w:pPr>
        <w:spacing w:after="0" w:line="240" w:lineRule="auto"/>
        <w:rPr>
          <w:rFonts w:ascii="Comic Sans MS" w:hAnsi="Comic Sans MS"/>
          <w:color w:val="006699"/>
        </w:rPr>
      </w:pPr>
    </w:p>
    <w:p w:rsidR="00324923" w:rsidRDefault="00324923">
      <w:pPr>
        <w:spacing w:after="0" w:line="240" w:lineRule="auto"/>
        <w:rPr>
          <w:rFonts w:ascii="Comic Sans MS" w:hAnsi="Comic Sans MS"/>
          <w:color w:val="006699"/>
        </w:rPr>
      </w:pPr>
    </w:p>
    <w:sectPr w:rsidR="00324923" w:rsidSect="00F54E67">
      <w:footerReference w:type="default" r:id="rId15"/>
      <w:pgSz w:w="11906" w:h="16838"/>
      <w:pgMar w:top="1418" w:right="1134" w:bottom="1134" w:left="1134" w:header="284" w:footer="0" w:gutter="0"/>
      <w:pgNumType w:start="2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8A" w:rsidRDefault="0096138A" w:rsidP="0050787C">
      <w:pPr>
        <w:spacing w:after="0" w:line="240" w:lineRule="auto"/>
      </w:pPr>
      <w:r>
        <w:separator/>
      </w:r>
    </w:p>
  </w:endnote>
  <w:endnote w:type="continuationSeparator" w:id="0">
    <w:p w:rsidR="0096138A" w:rsidRDefault="0096138A" w:rsidP="0050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TRotis Sans Serif 55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17" w:rsidRDefault="001D0E17" w:rsidP="004E12B6">
    <w:pPr>
      <w:pStyle w:val="Pidipagina"/>
    </w:pPr>
  </w:p>
  <w:p w:rsidR="00915E59" w:rsidRPr="001D0E17" w:rsidRDefault="00915E59" w:rsidP="001D0E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39962"/>
      <w:docPartObj>
        <w:docPartGallery w:val="Page Numbers (Bottom of Page)"/>
        <w:docPartUnique/>
      </w:docPartObj>
    </w:sdtPr>
    <w:sdtContent>
      <w:p w:rsidR="00F54E67" w:rsidRDefault="002E0E0F">
        <w:pPr>
          <w:pStyle w:val="Pidipagina"/>
          <w:jc w:val="center"/>
        </w:pPr>
        <w:fldSimple w:instr=" PAGE   \* MERGEFORMAT ">
          <w:r w:rsidR="00324923">
            <w:rPr>
              <w:noProof/>
            </w:rPr>
            <w:t>2</w:t>
          </w:r>
        </w:fldSimple>
      </w:p>
    </w:sdtContent>
  </w:sdt>
  <w:p w:rsidR="00BE4689" w:rsidRDefault="00BE4689" w:rsidP="00AA61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8A" w:rsidRDefault="0096138A" w:rsidP="0050787C">
      <w:pPr>
        <w:spacing w:after="0" w:line="240" w:lineRule="auto"/>
      </w:pPr>
      <w:r>
        <w:separator/>
      </w:r>
    </w:p>
  </w:footnote>
  <w:footnote w:type="continuationSeparator" w:id="0">
    <w:p w:rsidR="0096138A" w:rsidRDefault="0096138A" w:rsidP="0050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59" w:rsidRDefault="00915E59" w:rsidP="004E2130">
    <w:pPr>
      <w:pStyle w:val="Intestazione"/>
      <w:rPr>
        <w:noProof/>
      </w:rPr>
    </w:pPr>
    <w:r w:rsidRPr="005E3265">
      <w:rPr>
        <w:noProof/>
      </w:rPr>
      <w:drawing>
        <wp:inline distT="0" distB="0" distL="0" distR="0">
          <wp:extent cx="6120130" cy="611533"/>
          <wp:effectExtent l="19050" t="0" r="0" b="0"/>
          <wp:docPr id="14" name="Immagine 6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E59" w:rsidRDefault="00915E59">
    <w:pPr>
      <w:pStyle w:val="Intestazione"/>
    </w:pPr>
    <w:r w:rsidRPr="005E3265">
      <w:rPr>
        <w:noProof/>
      </w:rPr>
      <w:drawing>
        <wp:inline distT="0" distB="0" distL="0" distR="0">
          <wp:extent cx="6120130" cy="1439713"/>
          <wp:effectExtent l="19050" t="0" r="0" b="0"/>
          <wp:docPr id="12" name="Immagin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3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245EE"/>
    <w:multiLevelType w:val="hybridMultilevel"/>
    <w:tmpl w:val="F5649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44EE"/>
    <w:multiLevelType w:val="hybridMultilevel"/>
    <w:tmpl w:val="3BC4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33F8"/>
    <w:multiLevelType w:val="hybridMultilevel"/>
    <w:tmpl w:val="BA606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3D24"/>
    <w:multiLevelType w:val="hybridMultilevel"/>
    <w:tmpl w:val="78DAADE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1D93E83"/>
    <w:multiLevelType w:val="hybridMultilevel"/>
    <w:tmpl w:val="B25AA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1045"/>
    <w:multiLevelType w:val="hybridMultilevel"/>
    <w:tmpl w:val="C1CC2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692B"/>
    <w:multiLevelType w:val="hybridMultilevel"/>
    <w:tmpl w:val="EB909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E2F2F"/>
    <w:multiLevelType w:val="hybridMultilevel"/>
    <w:tmpl w:val="D770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6703"/>
    <w:multiLevelType w:val="hybridMultilevel"/>
    <w:tmpl w:val="77324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5995"/>
    <w:multiLevelType w:val="hybridMultilevel"/>
    <w:tmpl w:val="EF80A6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697058"/>
    <w:multiLevelType w:val="hybridMultilevel"/>
    <w:tmpl w:val="616E3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06383"/>
    <w:multiLevelType w:val="hybridMultilevel"/>
    <w:tmpl w:val="E8FCCF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EA71B5"/>
    <w:multiLevelType w:val="hybridMultilevel"/>
    <w:tmpl w:val="D5D4A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C4F68"/>
    <w:multiLevelType w:val="hybridMultilevel"/>
    <w:tmpl w:val="84D09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841E3"/>
    <w:multiLevelType w:val="hybridMultilevel"/>
    <w:tmpl w:val="D88E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238B"/>
    <w:multiLevelType w:val="hybridMultilevel"/>
    <w:tmpl w:val="81AE7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E6BE0"/>
    <w:multiLevelType w:val="hybridMultilevel"/>
    <w:tmpl w:val="8D36E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F7A39"/>
    <w:multiLevelType w:val="hybridMultilevel"/>
    <w:tmpl w:val="633A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602DA"/>
    <w:multiLevelType w:val="hybridMultilevel"/>
    <w:tmpl w:val="96828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B3A18"/>
    <w:multiLevelType w:val="hybridMultilevel"/>
    <w:tmpl w:val="79D2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82D9F"/>
    <w:multiLevelType w:val="hybridMultilevel"/>
    <w:tmpl w:val="D374A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C4768"/>
    <w:multiLevelType w:val="hybridMultilevel"/>
    <w:tmpl w:val="32347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21CD1"/>
    <w:multiLevelType w:val="hybridMultilevel"/>
    <w:tmpl w:val="455E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C46F8"/>
    <w:multiLevelType w:val="hybridMultilevel"/>
    <w:tmpl w:val="96ACDBB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CE95CC6"/>
    <w:multiLevelType w:val="hybridMultilevel"/>
    <w:tmpl w:val="FFEC91DC"/>
    <w:lvl w:ilvl="0" w:tplc="718C9D4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006699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0"/>
  </w:num>
  <w:num w:numId="5">
    <w:abstractNumId w:val="13"/>
  </w:num>
  <w:num w:numId="6">
    <w:abstractNumId w:val="18"/>
  </w:num>
  <w:num w:numId="7">
    <w:abstractNumId w:val="21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24"/>
  </w:num>
  <w:num w:numId="20">
    <w:abstractNumId w:val="3"/>
  </w:num>
  <w:num w:numId="21">
    <w:abstractNumId w:val="15"/>
  </w:num>
  <w:num w:numId="22">
    <w:abstractNumId w:val="11"/>
  </w:num>
  <w:num w:numId="23">
    <w:abstractNumId w:val="20"/>
  </w:num>
  <w:num w:numId="24">
    <w:abstractNumId w:val="25"/>
  </w:num>
  <w:num w:numId="25">
    <w:abstractNumId w:val="12"/>
  </w:num>
  <w:num w:numId="26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/>
  <w:stylePaneFormatFilter w:val="3F01"/>
  <w:defaultTabStop w:val="709"/>
  <w:autoHyphenation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48130"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2B55"/>
    <w:rsid w:val="000025F2"/>
    <w:rsid w:val="00002740"/>
    <w:rsid w:val="0000789A"/>
    <w:rsid w:val="0001119F"/>
    <w:rsid w:val="000126CE"/>
    <w:rsid w:val="000160B1"/>
    <w:rsid w:val="000168A9"/>
    <w:rsid w:val="00016D26"/>
    <w:rsid w:val="00022A0F"/>
    <w:rsid w:val="00023D31"/>
    <w:rsid w:val="00026ED5"/>
    <w:rsid w:val="00031B10"/>
    <w:rsid w:val="000413C5"/>
    <w:rsid w:val="00044E3D"/>
    <w:rsid w:val="00051CB0"/>
    <w:rsid w:val="000528EF"/>
    <w:rsid w:val="000638FE"/>
    <w:rsid w:val="00071110"/>
    <w:rsid w:val="00071188"/>
    <w:rsid w:val="0007156E"/>
    <w:rsid w:val="00073F14"/>
    <w:rsid w:val="00076A40"/>
    <w:rsid w:val="000805D7"/>
    <w:rsid w:val="00086760"/>
    <w:rsid w:val="000947AA"/>
    <w:rsid w:val="000A2870"/>
    <w:rsid w:val="000A2F5F"/>
    <w:rsid w:val="000A4C82"/>
    <w:rsid w:val="000A73DC"/>
    <w:rsid w:val="000B49BF"/>
    <w:rsid w:val="000B6E90"/>
    <w:rsid w:val="000C059E"/>
    <w:rsid w:val="000C6030"/>
    <w:rsid w:val="000D1E53"/>
    <w:rsid w:val="000D242B"/>
    <w:rsid w:val="000D567F"/>
    <w:rsid w:val="000D66E7"/>
    <w:rsid w:val="000E132E"/>
    <w:rsid w:val="000F082B"/>
    <w:rsid w:val="000F125E"/>
    <w:rsid w:val="000F1780"/>
    <w:rsid w:val="0010005F"/>
    <w:rsid w:val="001033D9"/>
    <w:rsid w:val="00105CA7"/>
    <w:rsid w:val="001076CA"/>
    <w:rsid w:val="001078EE"/>
    <w:rsid w:val="00111595"/>
    <w:rsid w:val="00114B47"/>
    <w:rsid w:val="001163DF"/>
    <w:rsid w:val="00116F88"/>
    <w:rsid w:val="00117E2D"/>
    <w:rsid w:val="00122977"/>
    <w:rsid w:val="001269BC"/>
    <w:rsid w:val="00130A72"/>
    <w:rsid w:val="00133040"/>
    <w:rsid w:val="00136DD4"/>
    <w:rsid w:val="0014064D"/>
    <w:rsid w:val="001410DB"/>
    <w:rsid w:val="001412FA"/>
    <w:rsid w:val="00142478"/>
    <w:rsid w:val="00144263"/>
    <w:rsid w:val="001466FD"/>
    <w:rsid w:val="001546FA"/>
    <w:rsid w:val="00155CF4"/>
    <w:rsid w:val="00166170"/>
    <w:rsid w:val="00167648"/>
    <w:rsid w:val="001704ED"/>
    <w:rsid w:val="00171C6D"/>
    <w:rsid w:val="00176C0E"/>
    <w:rsid w:val="001800E2"/>
    <w:rsid w:val="00180CCA"/>
    <w:rsid w:val="00181738"/>
    <w:rsid w:val="00186301"/>
    <w:rsid w:val="00187415"/>
    <w:rsid w:val="00187E47"/>
    <w:rsid w:val="00191A0A"/>
    <w:rsid w:val="001942E0"/>
    <w:rsid w:val="001959B9"/>
    <w:rsid w:val="00195A31"/>
    <w:rsid w:val="00197843"/>
    <w:rsid w:val="001A1AD5"/>
    <w:rsid w:val="001A6335"/>
    <w:rsid w:val="001B0178"/>
    <w:rsid w:val="001B1C7D"/>
    <w:rsid w:val="001B3B19"/>
    <w:rsid w:val="001C00AB"/>
    <w:rsid w:val="001C0D38"/>
    <w:rsid w:val="001C1A5B"/>
    <w:rsid w:val="001C432F"/>
    <w:rsid w:val="001C56AE"/>
    <w:rsid w:val="001C7340"/>
    <w:rsid w:val="001C7906"/>
    <w:rsid w:val="001D0E17"/>
    <w:rsid w:val="001D1D13"/>
    <w:rsid w:val="001D3E70"/>
    <w:rsid w:val="001D4E7A"/>
    <w:rsid w:val="001D5B2B"/>
    <w:rsid w:val="001D6921"/>
    <w:rsid w:val="001D6BDD"/>
    <w:rsid w:val="001E25CD"/>
    <w:rsid w:val="001E7D97"/>
    <w:rsid w:val="001F21AC"/>
    <w:rsid w:val="001F3BB8"/>
    <w:rsid w:val="001F68E9"/>
    <w:rsid w:val="001F6EE3"/>
    <w:rsid w:val="001F7560"/>
    <w:rsid w:val="0020539D"/>
    <w:rsid w:val="002106CC"/>
    <w:rsid w:val="0022110A"/>
    <w:rsid w:val="002220C2"/>
    <w:rsid w:val="00224C3E"/>
    <w:rsid w:val="0022603E"/>
    <w:rsid w:val="00226EDC"/>
    <w:rsid w:val="00232CDE"/>
    <w:rsid w:val="002346A7"/>
    <w:rsid w:val="002423FB"/>
    <w:rsid w:val="002506D1"/>
    <w:rsid w:val="00253242"/>
    <w:rsid w:val="00254F54"/>
    <w:rsid w:val="0026040B"/>
    <w:rsid w:val="00261FFE"/>
    <w:rsid w:val="00264BFD"/>
    <w:rsid w:val="00264E86"/>
    <w:rsid w:val="00266663"/>
    <w:rsid w:val="00275ABE"/>
    <w:rsid w:val="00280EE9"/>
    <w:rsid w:val="0029272E"/>
    <w:rsid w:val="0029575A"/>
    <w:rsid w:val="002962C1"/>
    <w:rsid w:val="002A04B7"/>
    <w:rsid w:val="002A23A3"/>
    <w:rsid w:val="002A3328"/>
    <w:rsid w:val="002A3E80"/>
    <w:rsid w:val="002A3EB4"/>
    <w:rsid w:val="002A4D5E"/>
    <w:rsid w:val="002A5938"/>
    <w:rsid w:val="002B08C7"/>
    <w:rsid w:val="002B3EFD"/>
    <w:rsid w:val="002B5355"/>
    <w:rsid w:val="002C0914"/>
    <w:rsid w:val="002C1902"/>
    <w:rsid w:val="002E0E0F"/>
    <w:rsid w:val="002E3DA8"/>
    <w:rsid w:val="002E440F"/>
    <w:rsid w:val="002E4A05"/>
    <w:rsid w:val="002F2F0E"/>
    <w:rsid w:val="002F411B"/>
    <w:rsid w:val="002F6180"/>
    <w:rsid w:val="003172E2"/>
    <w:rsid w:val="00322105"/>
    <w:rsid w:val="003236FF"/>
    <w:rsid w:val="00324923"/>
    <w:rsid w:val="0032492C"/>
    <w:rsid w:val="0032563F"/>
    <w:rsid w:val="00325F9A"/>
    <w:rsid w:val="003262A4"/>
    <w:rsid w:val="003272FC"/>
    <w:rsid w:val="00330C14"/>
    <w:rsid w:val="00332640"/>
    <w:rsid w:val="003428DD"/>
    <w:rsid w:val="003435AF"/>
    <w:rsid w:val="00351009"/>
    <w:rsid w:val="00353109"/>
    <w:rsid w:val="003668CA"/>
    <w:rsid w:val="00367C25"/>
    <w:rsid w:val="00371707"/>
    <w:rsid w:val="00375D52"/>
    <w:rsid w:val="003807B6"/>
    <w:rsid w:val="00380B83"/>
    <w:rsid w:val="003821BF"/>
    <w:rsid w:val="00385726"/>
    <w:rsid w:val="003914D9"/>
    <w:rsid w:val="00394A7C"/>
    <w:rsid w:val="003A1978"/>
    <w:rsid w:val="003B4832"/>
    <w:rsid w:val="003C3657"/>
    <w:rsid w:val="003C3DCA"/>
    <w:rsid w:val="003D691E"/>
    <w:rsid w:val="003E0376"/>
    <w:rsid w:val="003E30C5"/>
    <w:rsid w:val="003F16B8"/>
    <w:rsid w:val="003F7936"/>
    <w:rsid w:val="00402232"/>
    <w:rsid w:val="004026A9"/>
    <w:rsid w:val="00403216"/>
    <w:rsid w:val="0040415E"/>
    <w:rsid w:val="00410AE8"/>
    <w:rsid w:val="00411834"/>
    <w:rsid w:val="00415164"/>
    <w:rsid w:val="00420120"/>
    <w:rsid w:val="004201C6"/>
    <w:rsid w:val="00424684"/>
    <w:rsid w:val="00424FFB"/>
    <w:rsid w:val="00432B4D"/>
    <w:rsid w:val="0043378E"/>
    <w:rsid w:val="004353E3"/>
    <w:rsid w:val="004424B2"/>
    <w:rsid w:val="00443067"/>
    <w:rsid w:val="00444712"/>
    <w:rsid w:val="004464CA"/>
    <w:rsid w:val="00450100"/>
    <w:rsid w:val="0045104E"/>
    <w:rsid w:val="004556B6"/>
    <w:rsid w:val="00456315"/>
    <w:rsid w:val="004637EF"/>
    <w:rsid w:val="00471D2A"/>
    <w:rsid w:val="004724DB"/>
    <w:rsid w:val="00483CDE"/>
    <w:rsid w:val="00487452"/>
    <w:rsid w:val="004955D4"/>
    <w:rsid w:val="004957D8"/>
    <w:rsid w:val="00496ABB"/>
    <w:rsid w:val="004A7D53"/>
    <w:rsid w:val="004B18B5"/>
    <w:rsid w:val="004B419B"/>
    <w:rsid w:val="004B5F43"/>
    <w:rsid w:val="004B6076"/>
    <w:rsid w:val="004D1B9C"/>
    <w:rsid w:val="004D1D03"/>
    <w:rsid w:val="004D2CB4"/>
    <w:rsid w:val="004D2F88"/>
    <w:rsid w:val="004D554E"/>
    <w:rsid w:val="004D5976"/>
    <w:rsid w:val="004E04E1"/>
    <w:rsid w:val="004E12B6"/>
    <w:rsid w:val="004E2130"/>
    <w:rsid w:val="004E3C28"/>
    <w:rsid w:val="004E4C9B"/>
    <w:rsid w:val="004E6362"/>
    <w:rsid w:val="004F24B7"/>
    <w:rsid w:val="004F35CA"/>
    <w:rsid w:val="004F3735"/>
    <w:rsid w:val="0050305C"/>
    <w:rsid w:val="0050787C"/>
    <w:rsid w:val="00507FA6"/>
    <w:rsid w:val="005137F7"/>
    <w:rsid w:val="005148C4"/>
    <w:rsid w:val="005168AF"/>
    <w:rsid w:val="00517722"/>
    <w:rsid w:val="00520195"/>
    <w:rsid w:val="00520D86"/>
    <w:rsid w:val="005219BC"/>
    <w:rsid w:val="0052233A"/>
    <w:rsid w:val="005240B8"/>
    <w:rsid w:val="00526019"/>
    <w:rsid w:val="00530867"/>
    <w:rsid w:val="00536326"/>
    <w:rsid w:val="00536656"/>
    <w:rsid w:val="005416ED"/>
    <w:rsid w:val="005457AB"/>
    <w:rsid w:val="005467CE"/>
    <w:rsid w:val="00552D6F"/>
    <w:rsid w:val="00553CE9"/>
    <w:rsid w:val="005627FC"/>
    <w:rsid w:val="00563C3C"/>
    <w:rsid w:val="00566E70"/>
    <w:rsid w:val="005709C0"/>
    <w:rsid w:val="00571396"/>
    <w:rsid w:val="00572D0D"/>
    <w:rsid w:val="00583039"/>
    <w:rsid w:val="00584A5A"/>
    <w:rsid w:val="00586C86"/>
    <w:rsid w:val="00591CE7"/>
    <w:rsid w:val="00593478"/>
    <w:rsid w:val="00597107"/>
    <w:rsid w:val="005A2B55"/>
    <w:rsid w:val="005A31BD"/>
    <w:rsid w:val="005A3B2B"/>
    <w:rsid w:val="005B18D5"/>
    <w:rsid w:val="005B2D64"/>
    <w:rsid w:val="005B30E0"/>
    <w:rsid w:val="005B5888"/>
    <w:rsid w:val="005B7962"/>
    <w:rsid w:val="005C1D5B"/>
    <w:rsid w:val="005C20D7"/>
    <w:rsid w:val="005C4C3E"/>
    <w:rsid w:val="005C50D8"/>
    <w:rsid w:val="005D13A4"/>
    <w:rsid w:val="005D3FEF"/>
    <w:rsid w:val="005D6A12"/>
    <w:rsid w:val="005D6A9C"/>
    <w:rsid w:val="005E3265"/>
    <w:rsid w:val="005E5D95"/>
    <w:rsid w:val="005F282B"/>
    <w:rsid w:val="005F6490"/>
    <w:rsid w:val="005F6DD0"/>
    <w:rsid w:val="005F6FBA"/>
    <w:rsid w:val="00613BD7"/>
    <w:rsid w:val="0061449C"/>
    <w:rsid w:val="00621BD2"/>
    <w:rsid w:val="00625B6B"/>
    <w:rsid w:val="00627B11"/>
    <w:rsid w:val="006327EB"/>
    <w:rsid w:val="006330DC"/>
    <w:rsid w:val="006407B5"/>
    <w:rsid w:val="00640C68"/>
    <w:rsid w:val="00646112"/>
    <w:rsid w:val="006476B2"/>
    <w:rsid w:val="00651070"/>
    <w:rsid w:val="006542EC"/>
    <w:rsid w:val="00660BBF"/>
    <w:rsid w:val="00672D04"/>
    <w:rsid w:val="00673024"/>
    <w:rsid w:val="0067477D"/>
    <w:rsid w:val="006754AB"/>
    <w:rsid w:val="00682582"/>
    <w:rsid w:val="00682D0D"/>
    <w:rsid w:val="0068371A"/>
    <w:rsid w:val="00692652"/>
    <w:rsid w:val="00693804"/>
    <w:rsid w:val="006A0D91"/>
    <w:rsid w:val="006A1569"/>
    <w:rsid w:val="006A5BBA"/>
    <w:rsid w:val="006A78D3"/>
    <w:rsid w:val="006B1ACE"/>
    <w:rsid w:val="006B21D9"/>
    <w:rsid w:val="006B390C"/>
    <w:rsid w:val="006B3AF3"/>
    <w:rsid w:val="006B5617"/>
    <w:rsid w:val="006B6AC5"/>
    <w:rsid w:val="006B6B9F"/>
    <w:rsid w:val="006C15DC"/>
    <w:rsid w:val="006C4E1D"/>
    <w:rsid w:val="006D25D0"/>
    <w:rsid w:val="006D391E"/>
    <w:rsid w:val="006D4544"/>
    <w:rsid w:val="006E107D"/>
    <w:rsid w:val="006E2F01"/>
    <w:rsid w:val="006E3445"/>
    <w:rsid w:val="006F1BFA"/>
    <w:rsid w:val="006F61A3"/>
    <w:rsid w:val="00700328"/>
    <w:rsid w:val="007016FB"/>
    <w:rsid w:val="00702FB5"/>
    <w:rsid w:val="00703BA5"/>
    <w:rsid w:val="007074BA"/>
    <w:rsid w:val="00722180"/>
    <w:rsid w:val="00722227"/>
    <w:rsid w:val="00723114"/>
    <w:rsid w:val="007339D3"/>
    <w:rsid w:val="007414C3"/>
    <w:rsid w:val="00741884"/>
    <w:rsid w:val="00745748"/>
    <w:rsid w:val="00752306"/>
    <w:rsid w:val="007532E9"/>
    <w:rsid w:val="0075611A"/>
    <w:rsid w:val="00764290"/>
    <w:rsid w:val="00771E02"/>
    <w:rsid w:val="0077442C"/>
    <w:rsid w:val="00774E67"/>
    <w:rsid w:val="00780117"/>
    <w:rsid w:val="00781B9C"/>
    <w:rsid w:val="00785682"/>
    <w:rsid w:val="007917A0"/>
    <w:rsid w:val="00796DB2"/>
    <w:rsid w:val="00797709"/>
    <w:rsid w:val="007A19B6"/>
    <w:rsid w:val="007A4A23"/>
    <w:rsid w:val="007A667B"/>
    <w:rsid w:val="007B0226"/>
    <w:rsid w:val="007B0454"/>
    <w:rsid w:val="007B1AF7"/>
    <w:rsid w:val="007C350E"/>
    <w:rsid w:val="007C425E"/>
    <w:rsid w:val="007C4366"/>
    <w:rsid w:val="007D0A2B"/>
    <w:rsid w:val="007D261B"/>
    <w:rsid w:val="007D39B2"/>
    <w:rsid w:val="007D3D59"/>
    <w:rsid w:val="007D4433"/>
    <w:rsid w:val="007D54FE"/>
    <w:rsid w:val="007D6481"/>
    <w:rsid w:val="007E2C87"/>
    <w:rsid w:val="007F0C27"/>
    <w:rsid w:val="007F3634"/>
    <w:rsid w:val="007F5CBB"/>
    <w:rsid w:val="007F7F0B"/>
    <w:rsid w:val="008009B0"/>
    <w:rsid w:val="008055D7"/>
    <w:rsid w:val="00813B67"/>
    <w:rsid w:val="00816F13"/>
    <w:rsid w:val="008170CC"/>
    <w:rsid w:val="00817DE7"/>
    <w:rsid w:val="00822B27"/>
    <w:rsid w:val="00826FE5"/>
    <w:rsid w:val="008300B8"/>
    <w:rsid w:val="008317AE"/>
    <w:rsid w:val="00831E3E"/>
    <w:rsid w:val="0083472E"/>
    <w:rsid w:val="008374C8"/>
    <w:rsid w:val="008443AA"/>
    <w:rsid w:val="0084535E"/>
    <w:rsid w:val="00861834"/>
    <w:rsid w:val="00861EB4"/>
    <w:rsid w:val="00870257"/>
    <w:rsid w:val="0087784E"/>
    <w:rsid w:val="00884226"/>
    <w:rsid w:val="00884453"/>
    <w:rsid w:val="0088445B"/>
    <w:rsid w:val="008846B2"/>
    <w:rsid w:val="008861DB"/>
    <w:rsid w:val="00890A0B"/>
    <w:rsid w:val="008A0CFF"/>
    <w:rsid w:val="008A221E"/>
    <w:rsid w:val="008B1426"/>
    <w:rsid w:val="008B2555"/>
    <w:rsid w:val="008B3D22"/>
    <w:rsid w:val="008C0F4F"/>
    <w:rsid w:val="008C1824"/>
    <w:rsid w:val="008C6829"/>
    <w:rsid w:val="008D3915"/>
    <w:rsid w:val="008D5E1A"/>
    <w:rsid w:val="008D6AEA"/>
    <w:rsid w:val="008E0C41"/>
    <w:rsid w:val="008E78E3"/>
    <w:rsid w:val="008F3542"/>
    <w:rsid w:val="008F6FF5"/>
    <w:rsid w:val="008F7FA9"/>
    <w:rsid w:val="0090056D"/>
    <w:rsid w:val="00901A6C"/>
    <w:rsid w:val="009026D5"/>
    <w:rsid w:val="009062EA"/>
    <w:rsid w:val="00914D44"/>
    <w:rsid w:val="00915E59"/>
    <w:rsid w:val="0091630F"/>
    <w:rsid w:val="009168B7"/>
    <w:rsid w:val="00916C21"/>
    <w:rsid w:val="00917C4C"/>
    <w:rsid w:val="00917EA9"/>
    <w:rsid w:val="0092627B"/>
    <w:rsid w:val="00937DC5"/>
    <w:rsid w:val="00940644"/>
    <w:rsid w:val="00941183"/>
    <w:rsid w:val="00942188"/>
    <w:rsid w:val="00942351"/>
    <w:rsid w:val="009470F3"/>
    <w:rsid w:val="009471C2"/>
    <w:rsid w:val="00956547"/>
    <w:rsid w:val="00960EC8"/>
    <w:rsid w:val="0096138A"/>
    <w:rsid w:val="0096305F"/>
    <w:rsid w:val="009634E6"/>
    <w:rsid w:val="009640D7"/>
    <w:rsid w:val="00966B29"/>
    <w:rsid w:val="00972050"/>
    <w:rsid w:val="009821DB"/>
    <w:rsid w:val="00985867"/>
    <w:rsid w:val="00990287"/>
    <w:rsid w:val="00992AE7"/>
    <w:rsid w:val="009937EF"/>
    <w:rsid w:val="00993945"/>
    <w:rsid w:val="0099488A"/>
    <w:rsid w:val="009971A1"/>
    <w:rsid w:val="009A1F31"/>
    <w:rsid w:val="009A74F7"/>
    <w:rsid w:val="009B061C"/>
    <w:rsid w:val="009C0319"/>
    <w:rsid w:val="009C0930"/>
    <w:rsid w:val="009C46D4"/>
    <w:rsid w:val="009C7D7B"/>
    <w:rsid w:val="009D0343"/>
    <w:rsid w:val="009E4056"/>
    <w:rsid w:val="009E4063"/>
    <w:rsid w:val="009E77B2"/>
    <w:rsid w:val="009F0C11"/>
    <w:rsid w:val="009F128C"/>
    <w:rsid w:val="009F2D34"/>
    <w:rsid w:val="009F731D"/>
    <w:rsid w:val="009F7339"/>
    <w:rsid w:val="00A04906"/>
    <w:rsid w:val="00A106DE"/>
    <w:rsid w:val="00A1388A"/>
    <w:rsid w:val="00A20BCB"/>
    <w:rsid w:val="00A25F5C"/>
    <w:rsid w:val="00A262CB"/>
    <w:rsid w:val="00A32E29"/>
    <w:rsid w:val="00A3762E"/>
    <w:rsid w:val="00A45C36"/>
    <w:rsid w:val="00A5133E"/>
    <w:rsid w:val="00A52731"/>
    <w:rsid w:val="00A54D60"/>
    <w:rsid w:val="00A55FD6"/>
    <w:rsid w:val="00A6500E"/>
    <w:rsid w:val="00A67912"/>
    <w:rsid w:val="00A71B86"/>
    <w:rsid w:val="00A74587"/>
    <w:rsid w:val="00A755A9"/>
    <w:rsid w:val="00A844DF"/>
    <w:rsid w:val="00A855B8"/>
    <w:rsid w:val="00A86FA5"/>
    <w:rsid w:val="00AA0F33"/>
    <w:rsid w:val="00AA230E"/>
    <w:rsid w:val="00AA4250"/>
    <w:rsid w:val="00AA4FE0"/>
    <w:rsid w:val="00AA61B6"/>
    <w:rsid w:val="00AA7DAA"/>
    <w:rsid w:val="00AB06CC"/>
    <w:rsid w:val="00AB385E"/>
    <w:rsid w:val="00AB4DFF"/>
    <w:rsid w:val="00AB5D81"/>
    <w:rsid w:val="00AB6168"/>
    <w:rsid w:val="00AB7AE1"/>
    <w:rsid w:val="00AC03B5"/>
    <w:rsid w:val="00AC205E"/>
    <w:rsid w:val="00AC74A6"/>
    <w:rsid w:val="00AD16BD"/>
    <w:rsid w:val="00AD48FC"/>
    <w:rsid w:val="00AD74B2"/>
    <w:rsid w:val="00AD7641"/>
    <w:rsid w:val="00AE30E6"/>
    <w:rsid w:val="00AE466C"/>
    <w:rsid w:val="00AE546F"/>
    <w:rsid w:val="00AF14C8"/>
    <w:rsid w:val="00AF3AC5"/>
    <w:rsid w:val="00AF584F"/>
    <w:rsid w:val="00B0030B"/>
    <w:rsid w:val="00B00D2C"/>
    <w:rsid w:val="00B063FC"/>
    <w:rsid w:val="00B07F6C"/>
    <w:rsid w:val="00B10EED"/>
    <w:rsid w:val="00B177F7"/>
    <w:rsid w:val="00B221DD"/>
    <w:rsid w:val="00B25C39"/>
    <w:rsid w:val="00B25CEC"/>
    <w:rsid w:val="00B27871"/>
    <w:rsid w:val="00B27E21"/>
    <w:rsid w:val="00B31EBB"/>
    <w:rsid w:val="00B3352D"/>
    <w:rsid w:val="00B33E62"/>
    <w:rsid w:val="00B34EDB"/>
    <w:rsid w:val="00B355F0"/>
    <w:rsid w:val="00B367FE"/>
    <w:rsid w:val="00B37A88"/>
    <w:rsid w:val="00B41976"/>
    <w:rsid w:val="00B45800"/>
    <w:rsid w:val="00B5406B"/>
    <w:rsid w:val="00B57CDC"/>
    <w:rsid w:val="00B61417"/>
    <w:rsid w:val="00B62210"/>
    <w:rsid w:val="00B6636B"/>
    <w:rsid w:val="00B7222D"/>
    <w:rsid w:val="00B72B9B"/>
    <w:rsid w:val="00B76DDF"/>
    <w:rsid w:val="00B77769"/>
    <w:rsid w:val="00B81007"/>
    <w:rsid w:val="00B814E0"/>
    <w:rsid w:val="00B927F7"/>
    <w:rsid w:val="00B94CBE"/>
    <w:rsid w:val="00B97739"/>
    <w:rsid w:val="00BA04C4"/>
    <w:rsid w:val="00BA0FAB"/>
    <w:rsid w:val="00BA2FD0"/>
    <w:rsid w:val="00BA3520"/>
    <w:rsid w:val="00BA5529"/>
    <w:rsid w:val="00BA55C2"/>
    <w:rsid w:val="00BB0D80"/>
    <w:rsid w:val="00BB1F7D"/>
    <w:rsid w:val="00BB30C5"/>
    <w:rsid w:val="00BC12CD"/>
    <w:rsid w:val="00BC1580"/>
    <w:rsid w:val="00BC32C5"/>
    <w:rsid w:val="00BD7F35"/>
    <w:rsid w:val="00BE3E6B"/>
    <w:rsid w:val="00BE4689"/>
    <w:rsid w:val="00BE63B0"/>
    <w:rsid w:val="00BF1FDF"/>
    <w:rsid w:val="00BF7F73"/>
    <w:rsid w:val="00C00DCD"/>
    <w:rsid w:val="00C00E57"/>
    <w:rsid w:val="00C0193A"/>
    <w:rsid w:val="00C10B16"/>
    <w:rsid w:val="00C10F34"/>
    <w:rsid w:val="00C211CE"/>
    <w:rsid w:val="00C21CF7"/>
    <w:rsid w:val="00C22769"/>
    <w:rsid w:val="00C22971"/>
    <w:rsid w:val="00C229CF"/>
    <w:rsid w:val="00C262E6"/>
    <w:rsid w:val="00C27DCD"/>
    <w:rsid w:val="00C33F87"/>
    <w:rsid w:val="00C4131D"/>
    <w:rsid w:val="00C54EA6"/>
    <w:rsid w:val="00C648E2"/>
    <w:rsid w:val="00C652F6"/>
    <w:rsid w:val="00C661AF"/>
    <w:rsid w:val="00C70062"/>
    <w:rsid w:val="00C8084B"/>
    <w:rsid w:val="00C8146E"/>
    <w:rsid w:val="00C82FC7"/>
    <w:rsid w:val="00C8735F"/>
    <w:rsid w:val="00C90CF1"/>
    <w:rsid w:val="00C922FE"/>
    <w:rsid w:val="00C926BA"/>
    <w:rsid w:val="00C92D7F"/>
    <w:rsid w:val="00C93E7D"/>
    <w:rsid w:val="00C942F2"/>
    <w:rsid w:val="00C956AC"/>
    <w:rsid w:val="00CA18AB"/>
    <w:rsid w:val="00CA390B"/>
    <w:rsid w:val="00CB2711"/>
    <w:rsid w:val="00CB3F8E"/>
    <w:rsid w:val="00CB4483"/>
    <w:rsid w:val="00CC0E9D"/>
    <w:rsid w:val="00CC141B"/>
    <w:rsid w:val="00CC54E1"/>
    <w:rsid w:val="00CD0841"/>
    <w:rsid w:val="00CD28AF"/>
    <w:rsid w:val="00CD70EF"/>
    <w:rsid w:val="00CE05FD"/>
    <w:rsid w:val="00CE62BD"/>
    <w:rsid w:val="00CF1212"/>
    <w:rsid w:val="00CF686B"/>
    <w:rsid w:val="00CF699C"/>
    <w:rsid w:val="00CF7D54"/>
    <w:rsid w:val="00D0048E"/>
    <w:rsid w:val="00D03541"/>
    <w:rsid w:val="00D06FA1"/>
    <w:rsid w:val="00D071EE"/>
    <w:rsid w:val="00D07CB8"/>
    <w:rsid w:val="00D10392"/>
    <w:rsid w:val="00D12BEB"/>
    <w:rsid w:val="00D12E15"/>
    <w:rsid w:val="00D15766"/>
    <w:rsid w:val="00D1798D"/>
    <w:rsid w:val="00D17FBF"/>
    <w:rsid w:val="00D2235D"/>
    <w:rsid w:val="00D23B45"/>
    <w:rsid w:val="00D23D95"/>
    <w:rsid w:val="00D2402E"/>
    <w:rsid w:val="00D25A33"/>
    <w:rsid w:val="00D30955"/>
    <w:rsid w:val="00D341E7"/>
    <w:rsid w:val="00D34A4C"/>
    <w:rsid w:val="00D42DD1"/>
    <w:rsid w:val="00D4632A"/>
    <w:rsid w:val="00D4742F"/>
    <w:rsid w:val="00D511B3"/>
    <w:rsid w:val="00D52376"/>
    <w:rsid w:val="00D61101"/>
    <w:rsid w:val="00D63F94"/>
    <w:rsid w:val="00D6423C"/>
    <w:rsid w:val="00D75829"/>
    <w:rsid w:val="00D76B0D"/>
    <w:rsid w:val="00D82273"/>
    <w:rsid w:val="00D82B2B"/>
    <w:rsid w:val="00D86A6C"/>
    <w:rsid w:val="00D96605"/>
    <w:rsid w:val="00D96A25"/>
    <w:rsid w:val="00D9717E"/>
    <w:rsid w:val="00DA1909"/>
    <w:rsid w:val="00DA1A7B"/>
    <w:rsid w:val="00DA4D05"/>
    <w:rsid w:val="00DB342E"/>
    <w:rsid w:val="00DB3D4D"/>
    <w:rsid w:val="00DD0959"/>
    <w:rsid w:val="00DE0A2A"/>
    <w:rsid w:val="00DE1471"/>
    <w:rsid w:val="00DE17F1"/>
    <w:rsid w:val="00DE1974"/>
    <w:rsid w:val="00DE51D5"/>
    <w:rsid w:val="00DF16BC"/>
    <w:rsid w:val="00DF55F7"/>
    <w:rsid w:val="00DF7E75"/>
    <w:rsid w:val="00E042DB"/>
    <w:rsid w:val="00E0618E"/>
    <w:rsid w:val="00E10876"/>
    <w:rsid w:val="00E1162A"/>
    <w:rsid w:val="00E14D14"/>
    <w:rsid w:val="00E154A3"/>
    <w:rsid w:val="00E1754E"/>
    <w:rsid w:val="00E20096"/>
    <w:rsid w:val="00E23D59"/>
    <w:rsid w:val="00E241FC"/>
    <w:rsid w:val="00E26348"/>
    <w:rsid w:val="00E334E4"/>
    <w:rsid w:val="00E3680C"/>
    <w:rsid w:val="00E512E3"/>
    <w:rsid w:val="00E52B2C"/>
    <w:rsid w:val="00E52F04"/>
    <w:rsid w:val="00E56BEA"/>
    <w:rsid w:val="00E60284"/>
    <w:rsid w:val="00E610A1"/>
    <w:rsid w:val="00E67F37"/>
    <w:rsid w:val="00E723E7"/>
    <w:rsid w:val="00E7422C"/>
    <w:rsid w:val="00E752C9"/>
    <w:rsid w:val="00E827AC"/>
    <w:rsid w:val="00E8734E"/>
    <w:rsid w:val="00E87E98"/>
    <w:rsid w:val="00E95837"/>
    <w:rsid w:val="00EA26B9"/>
    <w:rsid w:val="00EA4574"/>
    <w:rsid w:val="00EA4ED0"/>
    <w:rsid w:val="00EA68C2"/>
    <w:rsid w:val="00EB23D0"/>
    <w:rsid w:val="00EB2E85"/>
    <w:rsid w:val="00EB3678"/>
    <w:rsid w:val="00EB3889"/>
    <w:rsid w:val="00EC4AF9"/>
    <w:rsid w:val="00ED0151"/>
    <w:rsid w:val="00ED5367"/>
    <w:rsid w:val="00ED65EE"/>
    <w:rsid w:val="00ED75B5"/>
    <w:rsid w:val="00EE106E"/>
    <w:rsid w:val="00EE17A2"/>
    <w:rsid w:val="00EE1B14"/>
    <w:rsid w:val="00EE2804"/>
    <w:rsid w:val="00EE4B40"/>
    <w:rsid w:val="00EE7F6D"/>
    <w:rsid w:val="00EF2DBB"/>
    <w:rsid w:val="00EF6A3F"/>
    <w:rsid w:val="00F02C60"/>
    <w:rsid w:val="00F04BF7"/>
    <w:rsid w:val="00F16A9B"/>
    <w:rsid w:val="00F21F7D"/>
    <w:rsid w:val="00F247DE"/>
    <w:rsid w:val="00F25436"/>
    <w:rsid w:val="00F31E41"/>
    <w:rsid w:val="00F33009"/>
    <w:rsid w:val="00F34F09"/>
    <w:rsid w:val="00F35FD0"/>
    <w:rsid w:val="00F540B8"/>
    <w:rsid w:val="00F54111"/>
    <w:rsid w:val="00F54E67"/>
    <w:rsid w:val="00F55A1B"/>
    <w:rsid w:val="00F56D27"/>
    <w:rsid w:val="00F62491"/>
    <w:rsid w:val="00F710F8"/>
    <w:rsid w:val="00F73C23"/>
    <w:rsid w:val="00F7424D"/>
    <w:rsid w:val="00F777F8"/>
    <w:rsid w:val="00F84BCD"/>
    <w:rsid w:val="00F90569"/>
    <w:rsid w:val="00F9295C"/>
    <w:rsid w:val="00F92D50"/>
    <w:rsid w:val="00F92F9A"/>
    <w:rsid w:val="00F9630F"/>
    <w:rsid w:val="00FA5A33"/>
    <w:rsid w:val="00FB1AB9"/>
    <w:rsid w:val="00FB3D0D"/>
    <w:rsid w:val="00FB704D"/>
    <w:rsid w:val="00FC0B41"/>
    <w:rsid w:val="00FC3E80"/>
    <w:rsid w:val="00FC4CDB"/>
    <w:rsid w:val="00FC58F1"/>
    <w:rsid w:val="00FC7E9E"/>
    <w:rsid w:val="00FD2B5C"/>
    <w:rsid w:val="00FE0929"/>
    <w:rsid w:val="00FE1D3D"/>
    <w:rsid w:val="00FE25F4"/>
    <w:rsid w:val="00FE3147"/>
    <w:rsid w:val="00FE5F40"/>
    <w:rsid w:val="00FF03C0"/>
    <w:rsid w:val="00FF14BA"/>
    <w:rsid w:val="00FF186C"/>
    <w:rsid w:val="00FF2107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F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Corpodeltesto"/>
    <w:qFormat/>
    <w:rsid w:val="00A25F5C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sz w:val="32"/>
      <w:szCs w:val="32"/>
      <w:lang w:eastAsia="ar-SA"/>
    </w:rPr>
  </w:style>
  <w:style w:type="paragraph" w:styleId="Titolo2">
    <w:name w:val="heading 2"/>
    <w:basedOn w:val="Normale"/>
    <w:next w:val="Normale"/>
    <w:qFormat/>
    <w:rsid w:val="00A25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D03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5F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ltesto">
    <w:name w:val="Body Text"/>
    <w:basedOn w:val="Normale"/>
    <w:rsid w:val="00A25F5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FF72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64E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86"/>
  </w:style>
  <w:style w:type="paragraph" w:styleId="Pidipagina">
    <w:name w:val="footer"/>
    <w:basedOn w:val="Normale"/>
    <w:link w:val="PidipaginaCarattere"/>
    <w:uiPriority w:val="99"/>
    <w:unhideWhenUsed/>
    <w:rsid w:val="00507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787C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21D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9634E6"/>
  </w:style>
  <w:style w:type="character" w:styleId="Rimandocommento">
    <w:name w:val="annotation reference"/>
    <w:basedOn w:val="Carpredefinitoparagrafo"/>
    <w:rsid w:val="007418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18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1884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41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41884"/>
    <w:rPr>
      <w:rFonts w:ascii="Calibri" w:eastAsia="Calibri" w:hAnsi="Calibri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94118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77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CC141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415164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CD28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28AF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CD28A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78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8E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Collegamentoipertestuale">
    <w:name w:val="Hyperlink"/>
    <w:basedOn w:val="Carpredefinitoparagrafo"/>
    <w:rsid w:val="006A1569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9D03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264BFD"/>
    <w:pPr>
      <w:spacing w:after="120" w:line="240" w:lineRule="auto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Corpodeltesto3Carattere">
    <w:name w:val="Corpo del testo 3 Carattere"/>
    <w:basedOn w:val="Carpredefinitoparagrafo"/>
    <w:link w:val="Corpodeltesto3"/>
    <w:rsid w:val="00264BFD"/>
    <w:rPr>
      <w:rFonts w:eastAsia="MS Mincho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http://ambiente.regione.emilia-romagna.it/notizie/2014/luglio/la-regione-adotta-il-pair-2020-piano-aria-integrato-regionale/ima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9A2-7A25-4593-9F20-3A789582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ARPAT</Company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ipool</dc:creator>
  <cp:lastModifiedBy>Utente</cp:lastModifiedBy>
  <cp:revision>7</cp:revision>
  <cp:lastPrinted>2015-10-07T19:26:00Z</cp:lastPrinted>
  <dcterms:created xsi:type="dcterms:W3CDTF">2016-02-23T11:09:00Z</dcterms:created>
  <dcterms:modified xsi:type="dcterms:W3CDTF">2016-02-23T13:20:00Z</dcterms:modified>
</cp:coreProperties>
</file>